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031" w:tblpY="1086"/>
        <w:tblOverlap w:val="never"/>
        <w:tblW w:w="14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0"/>
        <w:gridCol w:w="2304"/>
        <w:gridCol w:w="1260"/>
        <w:gridCol w:w="1956"/>
        <w:gridCol w:w="1692"/>
        <w:gridCol w:w="1896"/>
        <w:gridCol w:w="1824"/>
        <w:gridCol w:w="1884"/>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2" w:hRule="atLeast"/>
        </w:trPr>
        <w:tc>
          <w:tcPr>
            <w:tcW w:w="147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widowControl/>
              <w:snapToGrid w:val="0"/>
              <w:jc w:val="center"/>
              <w:rPr>
                <w:rFonts w:hint="eastAsia" w:ascii="仿宋" w:hAnsi="仿宋" w:eastAsia="仿宋" w:cs="仿宋"/>
                <w:b/>
                <w:bCs w:val="0"/>
                <w:color w:val="auto"/>
                <w:lang w:val="en-US"/>
              </w:rPr>
            </w:pPr>
            <w:r>
              <w:rPr>
                <w:rFonts w:hint="eastAsia"/>
                <w:sz w:val="32"/>
                <w:szCs w:val="40"/>
                <w:lang w:val="en-US" w:eastAsia="zh-CN"/>
              </w:rPr>
              <w:t xml:space="preserve"> </w:t>
            </w:r>
            <w:bookmarkStart w:id="0" w:name="downLoadzbwj"/>
            <w:bookmarkEnd w:id="0"/>
            <w:r>
              <w:rPr>
                <w:rFonts w:hint="eastAsia" w:ascii="仿宋" w:hAnsi="仿宋" w:eastAsia="仿宋" w:cs="仿宋"/>
                <w:b/>
                <w:bCs w:val="0"/>
                <w:color w:val="auto"/>
                <w:lang w:eastAsia="zh-CN"/>
              </w:rPr>
              <w:t>大庆市人民医院关于部分医用耗材及小型设备项目招标公告</w:t>
            </w:r>
            <w:r>
              <w:rPr>
                <w:rFonts w:hint="eastAsia" w:ascii="仿宋" w:hAnsi="仿宋" w:eastAsia="仿宋" w:cs="仿宋"/>
                <w:b/>
                <w:bCs w:val="0"/>
                <w:color w:val="auto"/>
                <w:lang w:val="en-US"/>
              </w:rPr>
              <w:t xml:space="preserve">  </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 xml:space="preserve"> </w:t>
            </w:r>
            <w:r>
              <w:rPr>
                <w:rFonts w:hint="eastAsia" w:ascii="仿宋" w:hAnsi="仿宋" w:eastAsia="仿宋" w:cs="仿宋"/>
                <w:b/>
                <w:bCs w:val="0"/>
                <w:color w:val="auto"/>
                <w:lang w:eastAsia="zh-CN"/>
              </w:rPr>
              <w:t>大庆市人民医院关于部分单一来源、阳光采购的医用耗材及小型设备项目</w:t>
            </w:r>
            <w:r>
              <w:rPr>
                <w:rFonts w:hint="eastAsia" w:ascii="仿宋" w:hAnsi="仿宋" w:eastAsia="仿宋" w:cs="仿宋"/>
                <w:color w:val="auto"/>
                <w:kern w:val="2"/>
                <w:sz w:val="24"/>
                <w:szCs w:val="24"/>
                <w:lang w:val="en-US" w:eastAsia="zh-CN" w:bidi="ar"/>
              </w:rPr>
              <w:t>进行采购，欢迎符合条件的有能力的供应商报名参加。</w:t>
            </w:r>
          </w:p>
          <w:p>
            <w:pPr>
              <w:keepNext w:val="0"/>
              <w:keepLines w:val="0"/>
              <w:widowControl w:val="0"/>
              <w:numPr>
                <w:ilvl w:val="0"/>
                <w:numId w:val="1"/>
              </w:numPr>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 xml:space="preserve">项目编号： </w:t>
            </w:r>
          </w:p>
          <w:p>
            <w:pPr>
              <w:keepNext w:val="0"/>
              <w:keepLines w:val="0"/>
              <w:widowControl w:val="0"/>
              <w:numPr>
                <w:ilvl w:val="0"/>
                <w:numId w:val="0"/>
              </w:numPr>
              <w:suppressLineNumbers w:val="0"/>
              <w:snapToGrid w:val="0"/>
              <w:spacing w:before="0" w:beforeAutospacing="0" w:after="0" w:afterAutospacing="0" w:line="360" w:lineRule="auto"/>
              <w:ind w:leftChars="150" w:right="0" w:rightChars="0"/>
              <w:jc w:val="both"/>
              <w:rPr>
                <w:rFonts w:hint="eastAsia" w:ascii="仿宋_GB2312" w:eastAsia="仿宋_GB2312" w:cs="仿宋_GB2312"/>
                <w:color w:val="FF0000"/>
                <w:sz w:val="24"/>
                <w:szCs w:val="24"/>
                <w:lang w:val="en-US"/>
              </w:rPr>
            </w:pPr>
            <w:r>
              <w:rPr>
                <w:rFonts w:hint="eastAsia" w:ascii="仿宋" w:hAnsi="仿宋" w:eastAsia="仿宋" w:cs="仿宋"/>
                <w:color w:val="auto"/>
                <w:kern w:val="2"/>
                <w:sz w:val="24"/>
                <w:szCs w:val="24"/>
                <w:lang w:val="en-US" w:eastAsia="zh-CN" w:bidi="ar"/>
              </w:rPr>
              <w:t>二、项目名称：</w:t>
            </w:r>
            <w:r>
              <w:rPr>
                <w:rFonts w:hint="eastAsia" w:ascii="仿宋" w:hAnsi="仿宋" w:eastAsia="仿宋" w:cs="仿宋"/>
                <w:b/>
                <w:bCs w:val="0"/>
                <w:color w:val="auto"/>
                <w:lang w:eastAsia="zh-CN"/>
              </w:rPr>
              <w:t>大庆市人民医院关于部分医用耗材及小型设备项目</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三、采购方式：</w:t>
            </w:r>
          </w:p>
          <w:p>
            <w:pPr>
              <w:keepNext w:val="0"/>
              <w:keepLines w:val="0"/>
              <w:widowControl w:val="0"/>
              <w:suppressLineNumbers w:val="0"/>
              <w:snapToGrid w:val="0"/>
              <w:spacing w:before="0" w:beforeAutospacing="0" w:after="0" w:afterAutospacing="0" w:line="360" w:lineRule="auto"/>
              <w:ind w:left="0" w:right="0" w:firstLine="360" w:firstLineChars="150"/>
              <w:jc w:val="both"/>
              <w:rPr>
                <w:rFonts w:hint="eastAsia" w:ascii="仿宋" w:hAnsi="仿宋" w:eastAsia="仿宋" w:cs="仿宋"/>
                <w:sz w:val="24"/>
                <w:szCs w:val="24"/>
                <w:u w:val="single"/>
                <w:lang w:val="en-US"/>
              </w:rPr>
            </w:pPr>
            <w:r>
              <w:rPr>
                <w:rFonts w:hint="eastAsia" w:ascii="仿宋" w:hAnsi="仿宋" w:eastAsia="仿宋" w:cs="仿宋"/>
                <w:color w:val="auto"/>
                <w:kern w:val="2"/>
                <w:sz w:val="24"/>
                <w:szCs w:val="24"/>
                <w:u w:val="single"/>
                <w:lang w:val="en-US" w:eastAsia="zh-CN" w:bidi="ar"/>
              </w:rPr>
              <w:t xml:space="preserve"> 咨询电话：0459-6612857,6612940</w:t>
            </w:r>
          </w:p>
          <w:p>
            <w:pPr>
              <w:keepNext w:val="0"/>
              <w:keepLines w:val="0"/>
              <w:widowControl w:val="0"/>
              <w:numPr>
                <w:ilvl w:val="0"/>
                <w:numId w:val="2"/>
              </w:numPr>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color w:val="auto"/>
                <w:kern w:val="2"/>
                <w:sz w:val="24"/>
                <w:szCs w:val="24"/>
                <w:lang w:val="en-US" w:eastAsia="zh-CN" w:bidi="ar"/>
              </w:rPr>
            </w:pPr>
            <w:r>
              <w:rPr>
                <w:rFonts w:hint="eastAsia" w:ascii="仿宋" w:hAnsi="仿宋" w:eastAsia="仿宋" w:cs="仿宋"/>
                <w:color w:val="auto"/>
                <w:kern w:val="2"/>
                <w:sz w:val="24"/>
                <w:szCs w:val="24"/>
                <w:lang w:val="en-US" w:eastAsia="zh-CN" w:bidi="ar"/>
              </w:rPr>
              <w:t>技术需求及数量：见附件</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五、供应商资格条件：除符合《中华人民共和国政府采购法》中有关供应商申请取得政府采购资格的相关条件外，还应符合下述资格条件：</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bookmarkStart w:id="1" w:name="gysYqStr"/>
            <w:r>
              <w:rPr>
                <w:rFonts w:hint="eastAsia" w:ascii="仿宋" w:hAnsi="仿宋" w:eastAsia="仿宋" w:cs="仿宋"/>
                <w:color w:val="auto"/>
                <w:kern w:val="2"/>
                <w:sz w:val="24"/>
                <w:szCs w:val="24"/>
                <w:lang w:val="en-US" w:eastAsia="zh-CN" w:bidi="ar"/>
              </w:rPr>
              <w:t>1、提供有效的独立企业法人营业执照副本内页。</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2、提供有效的税务登记证。</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3、生产厂家直接参与本项目投标的需提供生产资格证明文件。经销商参与投标的，需提供所投产品生产厂家或区域代理商出具的针对本项目经销代理证或针对本项目的授权书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5、提供本项目需求中所投产品的医疗器械注册证及医疗器械注册登记表复印件并加盖生产厂家或区域代理商公章。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6、需提供参与投标供应商的有效的医疗器械经营许可证复印件并加盖公章。</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7、设备提供至少1份2016年（包括2016）及以来与本项目中的产品相同、相近的合同业绩。合同业绩上不许有涂抹、遮盖，要求能清晰明确看到合同金额等内容，否则该合同视同无效。</w:t>
            </w:r>
          </w:p>
          <w:p>
            <w:pPr>
              <w:keepNext w:val="0"/>
              <w:keepLines w:val="0"/>
              <w:widowControl w:val="0"/>
              <w:suppressLineNumbers w:val="0"/>
              <w:snapToGrid w:val="0"/>
              <w:spacing w:before="0" w:beforeAutospacing="0" w:after="0" w:afterAutospacing="0" w:line="360" w:lineRule="auto"/>
              <w:ind w:left="0" w:right="0" w:firstLine="360" w:firstLineChars="150"/>
              <w:jc w:val="left"/>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8、不接受合作伙伴形式或联合体参与投标。</w:t>
            </w:r>
          </w:p>
          <w:bookmarkEnd w:id="1"/>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六、报名须知</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1、报名时间：公告之日起至2018年7月6日9时30分。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2、开标时间：2018年7月6日9时30分。</w:t>
            </w:r>
          </w:p>
          <w:p>
            <w:pPr>
              <w:keepNext w:val="0"/>
              <w:keepLines w:val="0"/>
              <w:widowControl w:val="0"/>
              <w:suppressLineNumbers w:val="0"/>
              <w:snapToGrid w:val="0"/>
              <w:spacing w:before="0" w:beforeAutospacing="0" w:after="0" w:afterAutospacing="0" w:line="360" w:lineRule="auto"/>
              <w:ind w:left="0" w:right="0" w:firstLine="480" w:firstLineChars="2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 xml:space="preserve"> 3、咨询电话：0459- 6612857   6612940                                             </w:t>
            </w:r>
          </w:p>
          <w:p>
            <w:pPr>
              <w:keepNext w:val="0"/>
              <w:keepLines w:val="0"/>
              <w:widowControl w:val="0"/>
              <w:suppressLineNumbers w:val="0"/>
              <w:snapToGrid w:val="0"/>
              <w:spacing w:before="0" w:beforeAutospacing="0" w:after="0" w:afterAutospacing="0" w:line="360" w:lineRule="auto"/>
              <w:ind w:right="0" w:firstLine="5520" w:firstLineChars="2300"/>
              <w:jc w:val="both"/>
              <w:rPr>
                <w:rFonts w:hint="eastAsia" w:ascii="仿宋" w:hAnsi="仿宋" w:eastAsia="仿宋" w:cs="仿宋"/>
                <w:sz w:val="24"/>
                <w:szCs w:val="24"/>
                <w:lang w:val="en-US"/>
              </w:rPr>
            </w:pPr>
            <w:r>
              <w:rPr>
                <w:rFonts w:hint="eastAsia" w:ascii="仿宋" w:hAnsi="仿宋" w:eastAsia="仿宋" w:cs="仿宋"/>
                <w:color w:val="auto"/>
                <w:kern w:val="2"/>
                <w:sz w:val="24"/>
                <w:szCs w:val="24"/>
                <w:lang w:val="en-US" w:eastAsia="zh-CN" w:bidi="ar"/>
              </w:rPr>
              <w:t>大庆市人民医院采购部</w:t>
            </w:r>
          </w:p>
          <w:p>
            <w:pPr>
              <w:keepNext w:val="0"/>
              <w:keepLines w:val="0"/>
              <w:widowControl w:val="0"/>
              <w:suppressLineNumbers w:val="0"/>
              <w:snapToGrid w:val="0"/>
              <w:spacing w:before="0" w:beforeAutospacing="0" w:after="0" w:afterAutospacing="0" w:line="360" w:lineRule="auto"/>
              <w:ind w:left="0" w:right="0"/>
              <w:jc w:val="both"/>
              <w:rPr>
                <w:rFonts w:hint="default" w:ascii="华文行楷" w:hAnsi="华文行楷" w:eastAsia="华文行楷" w:cs="华文行楷"/>
                <w:i w:val="0"/>
                <w:color w:val="000000"/>
                <w:kern w:val="0"/>
                <w:sz w:val="30"/>
                <w:szCs w:val="30"/>
                <w:u w:val="none"/>
                <w:lang w:val="en-US" w:eastAsia="zh-CN" w:bidi="ar"/>
              </w:rPr>
            </w:pPr>
            <w:r>
              <w:rPr>
                <w:rFonts w:hint="eastAsia" w:ascii="仿宋" w:hAnsi="仿宋" w:eastAsia="仿宋" w:cs="仿宋"/>
                <w:color w:val="auto"/>
                <w:kern w:val="2"/>
                <w:sz w:val="24"/>
                <w:szCs w:val="24"/>
                <w:lang w:val="en-US" w:eastAsia="zh-CN" w:bidi="ar"/>
              </w:rPr>
              <w:t xml:space="preserve">                                               2018年7月1日</w:t>
            </w:r>
            <w:bookmarkStart w:id="2" w:name="_Toc261207082"/>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147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09" w:firstLineChars="600"/>
              <w:jc w:val="left"/>
              <w:textAlignment w:val="center"/>
              <w:rPr>
                <w:rFonts w:hint="eastAsia" w:ascii="宋体" w:hAnsi="宋体" w:eastAsia="宋体" w:cs="宋体"/>
                <w:b/>
                <w:i w:val="0"/>
                <w:color w:val="000000"/>
                <w:kern w:val="0"/>
                <w:sz w:val="24"/>
                <w:szCs w:val="24"/>
                <w:u w:val="none"/>
                <w:lang w:val="en-US" w:eastAsia="zh-CN" w:bidi="ar"/>
              </w:rPr>
            </w:pPr>
            <w:r>
              <w:rPr>
                <w:rFonts w:hint="default" w:ascii="宋体" w:hAnsi="宋体" w:eastAsia="宋体" w:cs="宋体"/>
                <w:b/>
                <w:i w:val="0"/>
                <w:color w:val="000000"/>
                <w:kern w:val="0"/>
                <w:sz w:val="40"/>
                <w:szCs w:val="40"/>
                <w:u w:val="none"/>
                <w:lang w:val="en-US" w:eastAsia="zh-CN" w:bidi="ar"/>
              </w:rPr>
              <w:t>小型器械，耗材、设备、资质变更（2018、0</w:t>
            </w:r>
            <w:r>
              <w:rPr>
                <w:rFonts w:hint="eastAsia" w:ascii="宋体" w:hAnsi="宋体" w:eastAsia="宋体" w:cs="宋体"/>
                <w:b/>
                <w:i w:val="0"/>
                <w:color w:val="000000"/>
                <w:kern w:val="0"/>
                <w:sz w:val="40"/>
                <w:szCs w:val="40"/>
                <w:u w:val="none"/>
                <w:lang w:val="en-US" w:eastAsia="zh-CN" w:bidi="ar"/>
              </w:rPr>
              <w:t>7</w:t>
            </w:r>
            <w:r>
              <w:rPr>
                <w:rFonts w:hint="default" w:ascii="宋体" w:hAnsi="宋体" w:eastAsia="宋体" w:cs="宋体"/>
                <w:b/>
                <w:i w:val="0"/>
                <w:color w:val="000000"/>
                <w:kern w:val="0"/>
                <w:sz w:val="40"/>
                <w:szCs w:val="40"/>
                <w:u w:val="none"/>
                <w:lang w:val="en-US" w:eastAsia="zh-CN" w:bidi="ar"/>
              </w:rPr>
              <w:t>.</w:t>
            </w:r>
            <w:r>
              <w:rPr>
                <w:rFonts w:hint="eastAsia" w:ascii="宋体" w:hAnsi="宋体" w:eastAsia="宋体" w:cs="宋体"/>
                <w:b/>
                <w:i w:val="0"/>
                <w:color w:val="000000"/>
                <w:kern w:val="0"/>
                <w:sz w:val="40"/>
                <w:szCs w:val="40"/>
                <w:u w:val="none"/>
                <w:lang w:val="en-US" w:eastAsia="zh-CN" w:bidi="ar"/>
              </w:rPr>
              <w:t>06</w:t>
            </w:r>
            <w:r>
              <w:rPr>
                <w:rFonts w:hint="default" w:ascii="宋体" w:hAnsi="宋体" w:eastAsia="宋体" w:cs="宋体"/>
                <w:b/>
                <w:i w:val="0"/>
                <w:color w:val="000000"/>
                <w:kern w:val="0"/>
                <w:sz w:val="40"/>
                <w:szCs w:val="4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8"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号</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采购项目</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使用单位</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市场价格</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数量（年）</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联系电话</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241" w:firstLineChars="10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导管 储药器 敷贴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内分泌</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一次性使用肠道冲洗器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中医科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同视机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眼科门诊</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胸腔引流管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胸外科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避光注射泵连接管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新生儿科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6</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 xml:space="preserve"> 腕带(成人 )</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全院各科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7</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心电电极片（儿童型）</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新生儿科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8</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间歇导尿管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康复科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9</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多功能肢体运动康复仪</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神经内科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10</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口腔科用牙材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口腔科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大庆登泰尔齿科器材</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一次性药袋</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制剂室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哈尔滨三延科技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包装带</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制剂室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楷体" w:hAnsi="楷体" w:eastAsia="楷体" w:cs="楷体"/>
                <w:i w:val="0"/>
                <w:color w:val="000000"/>
                <w:kern w:val="0"/>
                <w:sz w:val="24"/>
                <w:szCs w:val="24"/>
                <w:u w:val="none"/>
                <w:lang w:val="en-US" w:eastAsia="zh-CN" w:bidi="ar"/>
              </w:rPr>
              <w:t>哈尔滨三延科技</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13</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全效多酶清洗剂</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auto" w:sz="4" w:space="0"/>
              <w:left w:val="single" w:color="auto" w:sz="4" w:space="0"/>
              <w:bottom w:val="single" w:color="auto" w:sz="4" w:space="0"/>
              <w:right w:val="single" w:color="auto" w:sz="4" w:space="0"/>
            </w:tcBorders>
            <w:shd w:val="clear" w:color="auto" w:fill="auto"/>
            <w:vAlign w:val="center"/>
          </w:tcPr>
          <w:p/>
        </w:tc>
        <w:tc>
          <w:tcPr>
            <w:tcW w:w="188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14</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内镜专用酶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15</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润滑剂</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16</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水垢去除剂</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17</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除锈剂</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18</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手洗碱性清洗剂</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19</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超声治疗固定贴（导药贴片）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儿科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沈阳伊德康健医疗器械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20</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角膜板层刀（M290一次性刀头）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眼科门诊</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沈阳维奕明科贸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肺功能咬嘴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呼吸科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一次性细胞刷</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呼吸科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 xml:space="preserve"> </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 xml:space="preserve"> </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23</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雅培压力传感器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重症医学科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24</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一次性吸脂机连接管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整形科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25</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磨砂膏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神经内科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26</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肌电/脑电用各种电极</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神经内科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27</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导电膏</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神经内科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28</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弹性绷带</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手术室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themeColor="text1"/>
                <w:kern w:val="0"/>
                <w:sz w:val="22"/>
                <w:szCs w:val="22"/>
                <w:u w:val="none"/>
                <w:lang w:val="en-US" w:eastAsia="zh-CN" w:bidi="ar"/>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29</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供应室耗材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供应室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30</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3M透明敷料</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全院</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BD胰岛素笔用针头</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肾内</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3M伸缩包带</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全院</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33</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呼吸回路延长管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重症医学科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34</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过滤器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肿瘤二科等</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35</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经外周插管的中心静脉导管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肿瘤二科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36</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血液灌流器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透析室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37</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乳腺机胶片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放射科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单一来源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38</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主动脉内球囊导管及附件</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介入科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楷体" w:hAnsi="楷体" w:eastAsia="楷体" w:cs="楷体"/>
                <w:i w:val="0"/>
                <w:color w:val="000000"/>
                <w:kern w:val="0"/>
                <w:sz w:val="24"/>
                <w:szCs w:val="24"/>
                <w:u w:val="none"/>
                <w:lang w:val="en-US" w:eastAsia="zh-CN" w:bidi="ar"/>
              </w:rPr>
              <w:t>大庆市德基科技公司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39</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骨科高值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骨科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楷体" w:hAnsi="楷体" w:eastAsia="楷体" w:cs="楷体"/>
                <w:i w:val="0"/>
                <w:color w:val="000000"/>
                <w:kern w:val="0"/>
                <w:sz w:val="24"/>
                <w:szCs w:val="24"/>
                <w:u w:val="none"/>
                <w:lang w:val="en-US" w:eastAsia="zh-CN" w:bidi="ar"/>
              </w:rPr>
              <w:t>大庆长骐医疗器械公司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40</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超声刀头（普外高值）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普外科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大庆龙元医疗器械公司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介入高值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介入科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哈尔滨全顺通科技公司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ERCP高值耗材</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普外科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北京原妙医学科技公司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43</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介入高值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介入科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哈尔滨致新康德公司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44</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心内高值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介入科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大庆万升恒瑞医疗器械公司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45</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脑外高值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脑外科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沈阳汇众医疗器械公司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46</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脑科，胸科高值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脑外科/胸外科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上海淘翎商贸有限公司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47</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普外高值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普外科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哈尔滨怡康医疗科技公司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48</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口外高值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北京宏润达世纪科技发展公司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49</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口外高值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北京福贝特科技公司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50</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口外高值</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口外科</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3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哈尔滨斯迪沃医疗器械公司</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r>
              <w:rPr>
                <w:rFonts w:hint="eastAsia" w:ascii="楷体" w:hAnsi="楷体" w:eastAsia="楷体" w:cs="楷体"/>
                <w:i w:val="0"/>
                <w:color w:val="000000"/>
                <w:kern w:val="0"/>
                <w:sz w:val="24"/>
                <w:szCs w:val="24"/>
                <w:u w:val="none"/>
                <w:lang w:val="en-US" w:eastAsia="zh-CN" w:bidi="ar"/>
              </w:rPr>
              <w:t>阳光采购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51</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微量血气分析仪</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儿科NICU</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52</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超微量紫外分光光度计</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中心实验室</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53</w:t>
            </w:r>
          </w:p>
        </w:tc>
        <w:tc>
          <w:tcPr>
            <w:tcW w:w="2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资质变更等</w:t>
            </w:r>
          </w:p>
        </w:tc>
        <w:tc>
          <w:tcPr>
            <w:tcW w:w="321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杭州华威医疗器械公司</w:t>
            </w:r>
          </w:p>
        </w:tc>
        <w:tc>
          <w:tcPr>
            <w:tcW w:w="358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杭州富阳源华医疗器械公司</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楷体" w:hAnsi="楷体" w:eastAsia="楷体" w:cs="楷体"/>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54</w:t>
            </w:r>
          </w:p>
        </w:tc>
        <w:tc>
          <w:tcPr>
            <w:tcW w:w="2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kern w:val="0"/>
                <w:sz w:val="24"/>
                <w:szCs w:val="24"/>
                <w:u w:val="none"/>
                <w:lang w:val="en-US" w:eastAsia="zh-CN" w:bidi="ar"/>
              </w:rPr>
            </w:pPr>
          </w:p>
        </w:tc>
        <w:tc>
          <w:tcPr>
            <w:tcW w:w="3216"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哈尔滨欣沃达商贸公司</w:t>
            </w:r>
          </w:p>
        </w:tc>
        <w:tc>
          <w:tcPr>
            <w:tcW w:w="358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楷体" w:hAnsi="楷体" w:eastAsia="楷体" w:cs="楷体"/>
                <w:i w:val="0"/>
                <w:color w:val="000000"/>
                <w:kern w:val="0"/>
                <w:sz w:val="24"/>
                <w:szCs w:val="24"/>
                <w:u w:val="none"/>
                <w:lang w:val="en-US" w:eastAsia="zh-CN" w:bidi="ar"/>
              </w:rPr>
              <w:t>大庆市冬博医疗器械公司</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kern w:val="0"/>
                <w:sz w:val="24"/>
                <w:szCs w:val="24"/>
                <w:u w:val="none"/>
                <w:lang w:val="en-US" w:eastAsia="zh-CN" w:bidi="ar"/>
              </w:rPr>
            </w:pPr>
          </w:p>
        </w:tc>
      </w:tr>
    </w:tbl>
    <w:p>
      <w:bookmarkStart w:id="3" w:name="_GoBack"/>
      <w:bookmarkEnd w:id="3"/>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华文行楷">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12A81"/>
    <w:rsid w:val="06A6592A"/>
    <w:rsid w:val="077F326B"/>
    <w:rsid w:val="0EE12A81"/>
    <w:rsid w:val="1DFB7C56"/>
    <w:rsid w:val="26CD738D"/>
    <w:rsid w:val="33B4232E"/>
    <w:rsid w:val="34313B43"/>
    <w:rsid w:val="36C96225"/>
    <w:rsid w:val="53CE5E5F"/>
    <w:rsid w:val="5D0E2F73"/>
    <w:rsid w:val="60173CF7"/>
    <w:rsid w:val="6D535020"/>
    <w:rsid w:val="71E9627E"/>
    <w:rsid w:val="76762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color w:val="auto"/>
      <w:kern w:val="2"/>
      <w:sz w:val="18"/>
      <w:szCs w:val="18"/>
      <w:lang w:val="en-US" w:eastAsia="zh-CN" w:bidi="ar"/>
    </w:rPr>
  </w:style>
  <w:style w:type="paragraph" w:styleId="3">
    <w:name w:val="Normal (Web)"/>
    <w:basedOn w:val="1"/>
    <w:qFormat/>
    <w:uiPriority w:val="0"/>
    <w:pPr>
      <w:keepNext w:val="0"/>
      <w:keepLines w:val="0"/>
      <w:widowControl/>
      <w:suppressLineNumbers w:val="0"/>
      <w:spacing w:before="0" w:beforeAutospacing="1" w:after="0" w:afterAutospacing="1"/>
      <w:ind w:left="0" w:right="0"/>
      <w:jc w:val="left"/>
    </w:pPr>
    <w:rPr>
      <w:rFonts w:hint="eastAsia" w:ascii="Arial Unicode MS" w:hAnsi="Arial Unicode MS" w:eastAsia="Times New Roman" w:cs="Times New Roman"/>
      <w:color w:val="000000"/>
      <w:kern w:val="0"/>
      <w:sz w:val="24"/>
      <w:szCs w:val="24"/>
      <w:lang w:val="en-US" w:eastAsia="zh-CN" w:bidi="ar"/>
    </w:rPr>
  </w:style>
  <w:style w:type="character" w:styleId="5">
    <w:name w:val="page number"/>
    <w:basedOn w:val="4"/>
    <w:qFormat/>
    <w:uiPriority w:val="0"/>
  </w:style>
  <w:style w:type="character" w:customStyle="1" w:styleId="7">
    <w:name w:val="font41"/>
    <w:basedOn w:val="4"/>
    <w:qFormat/>
    <w:uiPriority w:val="0"/>
    <w:rPr>
      <w:rFonts w:ascii="Calibri" w:hAnsi="Calibri" w:cs="Calibri"/>
      <w:color w:val="000000"/>
      <w:sz w:val="24"/>
      <w:szCs w:val="24"/>
      <w:u w:val="none"/>
    </w:rPr>
  </w:style>
  <w:style w:type="character" w:customStyle="1" w:styleId="8">
    <w:name w:val="font51"/>
    <w:basedOn w:val="4"/>
    <w:qFormat/>
    <w:uiPriority w:val="0"/>
    <w:rPr>
      <w:rFonts w:hint="eastAsia" w:ascii="楷体" w:hAnsi="楷体" w:eastAsia="楷体" w:cs="楷体"/>
      <w:color w:val="000000"/>
      <w:sz w:val="24"/>
      <w:szCs w:val="24"/>
      <w:u w:val="none"/>
    </w:rPr>
  </w:style>
  <w:style w:type="character" w:customStyle="1" w:styleId="9">
    <w:name w:val="font21"/>
    <w:basedOn w:val="4"/>
    <w:qFormat/>
    <w:uiPriority w:val="0"/>
    <w:rPr>
      <w:rFonts w:ascii="Calibri" w:hAnsi="Calibri" w:cs="Calibri"/>
      <w:color w:val="000000"/>
      <w:sz w:val="24"/>
      <w:szCs w:val="24"/>
      <w:u w:val="none"/>
    </w:rPr>
  </w:style>
  <w:style w:type="character" w:customStyle="1" w:styleId="10">
    <w:name w:val="font61"/>
    <w:basedOn w:val="4"/>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2018-04-23T05:50:00Z</dcterms:created>
  <dc:creator>时空过客</dc:creator>
  <cp:lastModifiedBy>时空过客</cp:lastModifiedBy>
  <dcterms:modified xsi:type="dcterms:W3CDTF">2018-07-02T08:59:46Z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