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892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7832" w:type="dxa"/>
          </w:tcPr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ˎ̥" w:hAnsi="ˎ̥" w:eastAsia="宋体" w:cs="宋体"/>
                <w:color w:val="000000"/>
                <w:kern w:val="0"/>
                <w:sz w:val="18"/>
                <w:szCs w:val="18"/>
              </w:rPr>
              <w:t xml:space="preserve">　　 　 </w:t>
            </w:r>
          </w:p>
          <w:tbl>
            <w:tblPr>
              <w:tblStyle w:val="5"/>
              <w:tblW w:w="7523" w:type="dxa"/>
              <w:tblCellSpacing w:w="15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523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7463" w:type="dxa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10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jc w:val="center"/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</w:pP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  <w:lang w:eastAsia="zh-CN"/>
                    </w:rPr>
                    <w:t>南院门诊阳光顶玻璃更换</w:t>
                  </w:r>
                  <w:r>
                    <w:rPr>
                      <w:rFonts w:hint="eastAsia" w:ascii="ˎ̥" w:hAnsi="ˎ̥" w:eastAsia="宋体" w:cs="宋体"/>
                      <w:color w:val="FF0000"/>
                      <w:kern w:val="0"/>
                      <w:sz w:val="27"/>
                      <w:szCs w:val="27"/>
                      <w:lang w:eastAsia="zh-CN"/>
                    </w:rPr>
                    <w:t>工程</w:t>
                  </w:r>
                  <w:r>
                    <w:rPr>
                      <w:rFonts w:ascii="ˎ̥" w:hAnsi="ˎ̥" w:eastAsia="宋体" w:cs="宋体"/>
                      <w:color w:val="FF0000"/>
                      <w:kern w:val="0"/>
                      <w:sz w:val="27"/>
                      <w:szCs w:val="27"/>
                    </w:rPr>
                    <w:t>招标公告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7" w:hRule="atLeast"/>
                <w:tblCellSpacing w:w="15" w:type="dxa"/>
              </w:trPr>
              <w:tc>
                <w:tcPr>
                  <w:tcW w:w="7463" w:type="dxa"/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招标项目：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南院门诊阳光顶玻璃更换工程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二、具体要求：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门诊阳光顶玻璃更换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工程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要求见投标须知。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2、投标人于20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10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点30分前，到大庆市人民医院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科递交公司资质，资质要求：法定代表人资格证明书、法定代表人身份证、有效期内营业执照、税务登记证、组织机构代码证，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建筑工程施工总承包资质证书，安全生产许可证，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以上证件要递交加盖公章的复印件二份，原件审查完毕后带回。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4、资格审查通过后制作投标文件，招标前密封好递交招标办。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5、开标评标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拟定日期：20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11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会场地址：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.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6、交货时间及地点：按合同签订的院方要求。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7、招标方式：竞争性谈判，三轮报价。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8、控制价：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96307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元（投标价格不得超过控制价）</w:t>
                  </w:r>
                </w:p>
                <w:p>
                  <w:pPr>
                    <w:widowControl/>
                    <w:ind w:firstLine="165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详细地址：大庆市开发区建设路241号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邮    编：163316           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联 系 人：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贠铂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电 话：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15776561116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 标 须 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一、招标项目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、要求及内容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（一）项目：大庆市人民医院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南院阳光顶玻璃更换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工程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（二）要求：1、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提供参与本项目投标供应商有效的企业法人营业执照副本。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提供参与本项目投标供应商有效的税务登记证。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提供参与本项目投标供应商有效的建筑工程施工总承包资质证书。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提供参与本项目投标供应商有效地安全生产许可证。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质保期2年。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6、建议投标人在开标之前与招标单位联系，进行现场勘察，了解施工的地点及现场位置，如投标人不进行现场勘察，造成对现场情况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、招标文件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及工程内容理解错误，后果由投标人自行承担，成交后不追加任何费用。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施工内容：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拆除玻璃242块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2、清楚玻璃胶242块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3、清洁玻璃242块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4、安装242块玻璃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5、打胶242块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6、安全设施围挡</w:t>
                  </w:r>
                </w:p>
                <w:p>
                  <w:pPr>
                    <w:widowControl/>
                    <w:ind w:left="540" w:hanging="540" w:hangingChars="300"/>
                    <w:jc w:val="left"/>
                    <w:rPr>
                      <w:rFonts w:hint="default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7、垃圾清运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二、报名地点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地点：大庆市人民医院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基建维修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科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三、投标人资格审查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10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点30分前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要求：准备法定代表人资格证明书原件、法定代表人身份证原件、授权委托书原件、被授权人身份证件原件、有效期内营业执照原件、税务登记证原件、组织机构代码证原件，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建筑工程施工总承包资质证书原件，安全生产许可证原件，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所有证件复印件两份（以上复印件应加盖公章），原件审查完毕后带回。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四、投标文件的编制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投标人的投标文件应包括下列内容：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1、目录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2、报价清单。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3、法定代表人资格证明书复印件、授权委托书原件和被授权人身份证件复印件；有效期内营业执照、税务登记证、组织机构代码证复印件（以上复印件应加盖公章）。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4、售后服务承诺。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五、投标文件的递交时间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020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10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:00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六、投标文件的递交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1、每个投标人递交1个投标文件密封袋。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2、密封袋封面应分别写明招标人和投标人的名称、项目，并注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明“开标时间以前不得开封”字样。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3、投标人应在规定时间前，将投标文件递交给招标办。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4、投标文件有下列情况之一者将视为无效：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（1）投标文件未密封和未按规定加盖投标人公章、单位法定代表人或法定代表人委托代理人印章的；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（2）未按规定要求编制投标文件或内容不全、字迹模糊不清、影响评标的；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（3）超过截止时间未送达投标文件的。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（4）违反招投标法律法规规定的。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（5）未响应招标文件内容。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七、开标与评标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1、开标时间：20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20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年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6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月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eastAsia="zh-CN"/>
                    </w:rPr>
                    <w:t>11</w:t>
                  </w:r>
                  <w:bookmarkStart w:id="0" w:name="_GoBack"/>
                  <w:bookmarkEnd w:id="0"/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日下午1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点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  <w:lang w:val="en-US" w:eastAsia="zh-CN"/>
                    </w:rPr>
                    <w:t>30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 xml:space="preserve">分 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2、开标地点：</w:t>
                  </w:r>
                  <w:r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另行通知</w:t>
                  </w:r>
                </w:p>
                <w:p>
                  <w:pPr>
                    <w:widowControl/>
                    <w:jc w:val="left"/>
                    <w:rPr>
                      <w:rFonts w:hint="eastAsia"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3、开标会议由招标人组织并主持，投标人代表应携带有效身份证明，在规定的开标时间前到达会场，未按时参加开标会议的将视为自动弃权。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4、开标后，评标小组有权对投标文件提出质疑，并请投标人给予解释；转入评标、定标阶段时，所有投标人应回避等候定标结果。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八、评标原则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1、签署的投标文件必须符合本标书的要求。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2、保证提供的质量、价格及交货时间按招标人要求。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3、能提供最佳售前、售后服务。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4、能提供最合理的投标报价。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5、质量符合要求的。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九、投标保证金5000元人民币，同招标文件一起交到招标办公室，未中标单位，招标会结束后返还，中标单位履行合同后返还（不含利息）。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十、如发生须知外其他事项，以医院方要求为主。</w:t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eastAsia="宋体" w:cs="宋体"/>
                      <w:color w:val="000000"/>
                      <w:kern w:val="0"/>
                      <w:sz w:val="18"/>
                      <w:szCs w:val="18"/>
                    </w:rPr>
                    <w:t>                        </w:t>
                  </w:r>
                </w:p>
              </w:tc>
            </w:tr>
          </w:tbl>
          <w:p>
            <w:pPr>
              <w:widowControl/>
              <w:jc w:val="left"/>
              <w:rPr>
                <w:rFonts w:hint="eastAsia" w:ascii="ˎ̥" w:hAnsi="ˎ̥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30C4"/>
    <w:multiLevelType w:val="singleLevel"/>
    <w:tmpl w:val="137430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263</Words>
  <Characters>1502</Characters>
  <Lines>12</Lines>
  <Paragraphs>3</Paragraphs>
  <TotalTime>0</TotalTime>
  <ScaleCrop>false</ScaleCrop>
  <LinksUpToDate>false</LinksUpToDate>
  <CharactersWithSpaces>1762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2019-10-21T16:08:00Z</dcterms:created>
  <dc:creator>lenovo</dc:creator>
  <cp:lastModifiedBy>zxc</cp:lastModifiedBy>
  <cp:lastPrinted>2020-05-26T15:40:00Z</cp:lastPrinted>
  <dcterms:modified xsi:type="dcterms:W3CDTF">2020-06-05T13:55:16Z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2052-10.10.0</vt:lpwstr>
  </property>
</Properties>
</file>