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091" w:rsidRPr="00323669" w:rsidRDefault="00A712DE" w:rsidP="00940F86">
      <w:pPr>
        <w:pStyle w:val="New"/>
        <w:adjustRightInd w:val="0"/>
        <w:snapToGrid w:val="0"/>
        <w:spacing w:afterLines="100"/>
        <w:jc w:val="center"/>
        <w:rPr>
          <w:rFonts w:ascii="宋体" w:hAnsi="宋体" w:cs="仿宋_GB2312"/>
          <w:sz w:val="44"/>
          <w:szCs w:val="44"/>
        </w:rPr>
      </w:pPr>
      <w:r w:rsidRPr="00323669">
        <w:rPr>
          <w:rFonts w:ascii="宋体" w:hAnsi="宋体" w:cs="仿宋_GB2312" w:hint="eastAsia"/>
          <w:sz w:val="44"/>
          <w:szCs w:val="44"/>
        </w:rPr>
        <w:t>大庆市人民医院单位拟单一来源采购</w:t>
      </w:r>
      <w:r w:rsidR="0065020D">
        <w:rPr>
          <w:rFonts w:ascii="宋体" w:hAnsi="宋体" w:cs="仿宋_GB2312" w:hint="eastAsia"/>
          <w:sz w:val="44"/>
          <w:szCs w:val="44"/>
        </w:rPr>
        <w:t>市政医保贯标接口升级服务</w:t>
      </w:r>
    </w:p>
    <w:p w:rsidR="00DE588C" w:rsidRPr="00B77CA4" w:rsidRDefault="00DE588C" w:rsidP="00DE588C">
      <w:pPr>
        <w:adjustRightInd w:val="0"/>
        <w:snapToGrid w:val="0"/>
        <w:spacing w:line="360" w:lineRule="auto"/>
        <w:ind w:left="645"/>
        <w:rPr>
          <w:rFonts w:ascii="宋体" w:hAnsi="宋体" w:cs="仿宋_GB2312"/>
          <w:sz w:val="28"/>
          <w:szCs w:val="32"/>
        </w:rPr>
      </w:pPr>
      <w:r>
        <w:rPr>
          <w:rFonts w:ascii="宋体" w:hAnsi="宋体" w:cs="仿宋_GB2312" w:hint="eastAsia"/>
          <w:sz w:val="28"/>
          <w:szCs w:val="32"/>
        </w:rPr>
        <w:t>一、</w:t>
      </w:r>
      <w:r w:rsidRPr="00B77CA4">
        <w:rPr>
          <w:rFonts w:ascii="宋体" w:hAnsi="宋体" w:cs="仿宋_GB2312" w:hint="eastAsia"/>
          <w:sz w:val="28"/>
          <w:szCs w:val="32"/>
        </w:rPr>
        <w:t>项目编号：rmyy2021070</w:t>
      </w:r>
      <w:r w:rsidR="002419B3">
        <w:rPr>
          <w:rFonts w:ascii="宋体" w:hAnsi="宋体" w:cs="仿宋_GB2312" w:hint="eastAsia"/>
          <w:sz w:val="28"/>
          <w:szCs w:val="32"/>
        </w:rPr>
        <w:t>6</w:t>
      </w:r>
    </w:p>
    <w:p w:rsidR="00DE588C" w:rsidRPr="000374EB" w:rsidRDefault="00DE588C" w:rsidP="00DE588C">
      <w:pPr>
        <w:adjustRightInd w:val="0"/>
        <w:snapToGrid w:val="0"/>
        <w:spacing w:line="360" w:lineRule="auto"/>
        <w:ind w:left="645"/>
        <w:rPr>
          <w:rFonts w:ascii="宋体" w:hAnsi="宋体" w:cs="仿宋_GB2312"/>
          <w:sz w:val="28"/>
          <w:szCs w:val="32"/>
        </w:rPr>
      </w:pPr>
      <w:r>
        <w:rPr>
          <w:rFonts w:ascii="宋体" w:hAnsi="宋体" w:cs="仿宋_GB2312" w:hint="eastAsia"/>
          <w:sz w:val="28"/>
          <w:szCs w:val="32"/>
        </w:rPr>
        <w:t>二、</w:t>
      </w:r>
      <w:r w:rsidRPr="000374EB">
        <w:rPr>
          <w:rFonts w:ascii="宋体" w:hAnsi="宋体" w:cs="仿宋_GB2312" w:hint="eastAsia"/>
          <w:sz w:val="28"/>
          <w:szCs w:val="32"/>
        </w:rPr>
        <w:t>采购单位：大庆市人民医院</w:t>
      </w:r>
    </w:p>
    <w:p w:rsidR="006D1091" w:rsidRPr="00323669" w:rsidRDefault="00DE588C">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三</w:t>
      </w:r>
      <w:r w:rsidR="00A712DE" w:rsidRPr="00323669">
        <w:rPr>
          <w:rFonts w:ascii="宋体" w:hAnsi="宋体" w:cs="仿宋_GB2312" w:hint="eastAsia"/>
          <w:sz w:val="28"/>
          <w:szCs w:val="32"/>
        </w:rPr>
        <w:t>、项目名称：大庆市人民医院单位拟单一来源采购</w:t>
      </w:r>
      <w:r w:rsidR="0065020D">
        <w:rPr>
          <w:rFonts w:ascii="宋体" w:hAnsi="宋体" w:cs="仿宋_GB2312" w:hint="eastAsia"/>
          <w:sz w:val="28"/>
          <w:szCs w:val="32"/>
        </w:rPr>
        <w:t>市政医保贯标接口升级服务</w:t>
      </w:r>
    </w:p>
    <w:p w:rsidR="006D1091" w:rsidRPr="00323669" w:rsidRDefault="00DE588C">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四</w:t>
      </w:r>
      <w:r w:rsidR="00A712DE" w:rsidRPr="00323669">
        <w:rPr>
          <w:rFonts w:ascii="宋体" w:hAnsi="宋体" w:cs="仿宋_GB2312" w:hint="eastAsia"/>
          <w:sz w:val="28"/>
          <w:szCs w:val="32"/>
        </w:rPr>
        <w:t>、采购方式：</w:t>
      </w:r>
      <w:r w:rsidR="00A712DE" w:rsidRPr="00323669">
        <w:rPr>
          <w:rFonts w:ascii="宋体" w:hAnsi="宋体" w:cs="仿宋_GB2312"/>
          <w:sz w:val="28"/>
          <w:szCs w:val="32"/>
        </w:rPr>
        <w:t xml:space="preserve"> </w:t>
      </w:r>
      <w:r w:rsidR="00A712DE" w:rsidRPr="00323669">
        <w:rPr>
          <w:rFonts w:ascii="宋体" w:hAnsi="宋体" w:cs="仿宋_GB2312" w:hint="eastAsia"/>
          <w:sz w:val="28"/>
          <w:szCs w:val="32"/>
        </w:rPr>
        <w:t>单一来源</w:t>
      </w:r>
    </w:p>
    <w:p w:rsidR="006D1091" w:rsidRPr="00323669" w:rsidRDefault="00DE588C">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五</w:t>
      </w:r>
      <w:r w:rsidR="00A712DE" w:rsidRPr="00323669">
        <w:rPr>
          <w:rFonts w:ascii="宋体" w:hAnsi="宋体" w:cs="仿宋_GB2312" w:hint="eastAsia"/>
          <w:sz w:val="28"/>
          <w:szCs w:val="32"/>
        </w:rPr>
        <w:t>、采购预算：</w:t>
      </w:r>
      <w:r w:rsidR="00A712DE" w:rsidRPr="00323669">
        <w:rPr>
          <w:rFonts w:ascii="宋体" w:hAnsi="宋体" w:cs="仿宋_GB2312"/>
          <w:sz w:val="28"/>
          <w:szCs w:val="32"/>
        </w:rPr>
        <w:t xml:space="preserve"> </w:t>
      </w:r>
      <w:r w:rsidR="0065020D">
        <w:rPr>
          <w:rFonts w:ascii="宋体" w:hAnsi="宋体" w:cs="仿宋_GB2312" w:hint="eastAsia"/>
          <w:sz w:val="28"/>
          <w:szCs w:val="32"/>
        </w:rPr>
        <w:t>4</w:t>
      </w:r>
      <w:r w:rsidR="00A712DE" w:rsidRPr="00323669">
        <w:rPr>
          <w:rFonts w:ascii="宋体" w:hAnsi="宋体" w:cs="仿宋_GB2312" w:hint="eastAsia"/>
          <w:sz w:val="28"/>
          <w:szCs w:val="32"/>
        </w:rPr>
        <w:t>万</w:t>
      </w:r>
    </w:p>
    <w:p w:rsidR="006D1091" w:rsidRPr="00323669" w:rsidRDefault="00DE588C" w:rsidP="000256B3">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六</w:t>
      </w:r>
      <w:r w:rsidR="00A712DE" w:rsidRPr="00323669">
        <w:rPr>
          <w:rFonts w:ascii="宋体" w:hAnsi="宋体" w:cs="仿宋_GB2312" w:hint="eastAsia"/>
          <w:sz w:val="28"/>
          <w:szCs w:val="32"/>
        </w:rPr>
        <w:t>、拟单一来源供应商及地址：大庆三维软件有限责任公司；黑龙江省大庆市开发区新凤路4-1号大庆服务外包产业园B1-3座</w:t>
      </w:r>
      <w:r w:rsidR="00A712DE" w:rsidRPr="00323669">
        <w:rPr>
          <w:rFonts w:ascii="宋体" w:hAnsi="宋体" w:cs="仿宋_GB2312"/>
          <w:sz w:val="28"/>
          <w:szCs w:val="32"/>
        </w:rPr>
        <w:t xml:space="preserve"> </w:t>
      </w:r>
    </w:p>
    <w:p w:rsidR="006D1091" w:rsidRPr="00323669" w:rsidRDefault="00DE588C">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七</w:t>
      </w:r>
      <w:r w:rsidR="00A712DE" w:rsidRPr="00323669">
        <w:rPr>
          <w:rFonts w:ascii="宋体" w:hAnsi="宋体" w:cs="仿宋_GB2312" w:hint="eastAsia"/>
          <w:sz w:val="28"/>
          <w:szCs w:val="32"/>
        </w:rPr>
        <w:t>、采购内容</w:t>
      </w:r>
    </w:p>
    <w:tbl>
      <w:tblPr>
        <w:tblW w:w="8843" w:type="dxa"/>
        <w:jc w:val="center"/>
        <w:tblLayout w:type="fixed"/>
        <w:tblCellMar>
          <w:top w:w="15" w:type="dxa"/>
          <w:left w:w="15" w:type="dxa"/>
          <w:bottom w:w="15" w:type="dxa"/>
          <w:right w:w="15" w:type="dxa"/>
        </w:tblCellMar>
        <w:tblLook w:val="04A0"/>
      </w:tblPr>
      <w:tblGrid>
        <w:gridCol w:w="703"/>
        <w:gridCol w:w="1287"/>
        <w:gridCol w:w="1077"/>
        <w:gridCol w:w="746"/>
        <w:gridCol w:w="2835"/>
        <w:gridCol w:w="567"/>
        <w:gridCol w:w="700"/>
        <w:gridCol w:w="928"/>
      </w:tblGrid>
      <w:tr w:rsidR="006D1091" w:rsidRPr="00323669">
        <w:trPr>
          <w:trHeight w:val="578"/>
          <w:jc w:val="center"/>
        </w:trPr>
        <w:tc>
          <w:tcPr>
            <w:tcW w:w="88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此处填写</w:t>
            </w:r>
            <w:r w:rsidRPr="00323669">
              <w:rPr>
                <w:rStyle w:val="font11"/>
                <w:rFonts w:ascii="仿宋_GB2312" w:eastAsia="仿宋_GB2312" w:hAnsi="仿宋_GB2312" w:cs="仿宋_GB2312" w:hint="default"/>
                <w:sz w:val="24"/>
                <w:szCs w:val="24"/>
              </w:rPr>
              <w:t>具体采购内容</w:t>
            </w:r>
          </w:p>
        </w:tc>
      </w:tr>
      <w:tr w:rsidR="006D1091" w:rsidRPr="00323669">
        <w:trPr>
          <w:trHeight w:val="85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名称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品牌</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型号</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主要需求或功能</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323669">
              <w:rPr>
                <w:rFonts w:ascii="仿宋_GB2312" w:eastAsia="仿宋_GB2312" w:hAnsi="仿宋_GB2312" w:cs="仿宋_GB2312" w:hint="eastAsia"/>
                <w:color w:val="000000"/>
                <w:kern w:val="0"/>
                <w:sz w:val="24"/>
              </w:rPr>
              <w:t>数</w:t>
            </w:r>
          </w:p>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量</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323669">
              <w:rPr>
                <w:rFonts w:ascii="仿宋_GB2312" w:eastAsia="仿宋_GB2312" w:hAnsi="仿宋_GB2312" w:cs="仿宋_GB2312" w:hint="eastAsia"/>
                <w:color w:val="000000"/>
                <w:kern w:val="0"/>
                <w:sz w:val="24"/>
              </w:rPr>
              <w:t>计量</w:t>
            </w:r>
          </w:p>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单位</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单价（万）</w:t>
            </w:r>
          </w:p>
        </w:tc>
      </w:tr>
      <w:tr w:rsidR="006D1091" w:rsidRPr="00323669">
        <w:trPr>
          <w:trHeight w:val="578"/>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65020D">
            <w:pPr>
              <w:widowControl/>
              <w:adjustRightInd w:val="0"/>
              <w:snapToGrid w:val="0"/>
              <w:jc w:val="center"/>
              <w:textAlignment w:val="center"/>
              <w:rPr>
                <w:rFonts w:ascii="仿宋_GB2312" w:eastAsia="仿宋_GB2312" w:hAnsi="仿宋_GB2312" w:cs="仿宋_GB2312"/>
                <w:color w:val="000000"/>
                <w:sz w:val="24"/>
              </w:rPr>
            </w:pPr>
            <w:r>
              <w:rPr>
                <w:rFonts w:ascii="仿宋" w:eastAsia="仿宋" w:hAnsi="仿宋" w:hint="eastAsia"/>
                <w:color w:val="363636"/>
                <w:sz w:val="24"/>
                <w:shd w:val="clear" w:color="auto" w:fill="FFFFFF"/>
              </w:rPr>
              <w:t>市政医保贯标接口升级服务</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大庆三维软件</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6D1091">
            <w:pPr>
              <w:widowControl/>
              <w:adjustRightInd w:val="0"/>
              <w:snapToGrid w:val="0"/>
              <w:jc w:val="center"/>
              <w:textAlignment w:val="center"/>
              <w:rPr>
                <w:rFonts w:ascii="仿宋_GB2312" w:eastAsia="仿宋_GB2312" w:hAnsi="仿宋_GB2312" w:cs="仿宋_GB2312"/>
                <w:color w:val="000000"/>
                <w:sz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543A5A" w:rsidRPr="00543A5A" w:rsidRDefault="00543A5A" w:rsidP="00543A5A">
            <w:pPr>
              <w:rPr>
                <w:rFonts w:ascii="仿宋" w:eastAsia="仿宋" w:hAnsi="仿宋"/>
                <w:b/>
                <w:color w:val="363636"/>
                <w:sz w:val="24"/>
                <w:shd w:val="clear" w:color="auto" w:fill="FFFFFF"/>
              </w:rPr>
            </w:pPr>
            <w:r w:rsidRPr="00543A5A">
              <w:rPr>
                <w:rFonts w:ascii="仿宋" w:eastAsia="仿宋" w:hAnsi="仿宋" w:hint="eastAsia"/>
                <w:b/>
                <w:color w:val="363636"/>
                <w:sz w:val="24"/>
                <w:shd w:val="clear" w:color="auto" w:fill="FFFFFF"/>
              </w:rPr>
              <w:t>市政接口改造内容：</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（1）医保字典下载与导入、字典对照程序开发：</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字典包含：国籍、民族、职业、联系人与患者关系、输血品种、科室、重症监护病房类型、麻醉方式、医师编码、护士编码、断诊编码、手术操作编码等等。</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（2）数据录入改造：</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重症监护信息数据录入功能开发。</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（3）接口开发：</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①</w:t>
            </w:r>
            <w:r w:rsidRPr="0065020D">
              <w:rPr>
                <w:rFonts w:ascii="仿宋" w:eastAsia="仿宋" w:hAnsi="仿宋" w:hint="eastAsia"/>
                <w:color w:val="363636"/>
                <w:sz w:val="24"/>
                <w:shd w:val="clear" w:color="auto" w:fill="FFFFFF"/>
              </w:rPr>
              <w:tab/>
              <w:t>医疗保障基金结算清单信息（单条，基本信息）</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②</w:t>
            </w:r>
            <w:r w:rsidRPr="0065020D">
              <w:rPr>
                <w:rFonts w:ascii="仿宋" w:eastAsia="仿宋" w:hAnsi="仿宋" w:hint="eastAsia"/>
                <w:color w:val="363636"/>
                <w:sz w:val="24"/>
                <w:shd w:val="clear" w:color="auto" w:fill="FFFFFF"/>
              </w:rPr>
              <w:tab/>
              <w:t>医疗保障基金结算清单诊断信息（多条）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③</w:t>
            </w:r>
            <w:r w:rsidRPr="0065020D">
              <w:rPr>
                <w:rFonts w:ascii="仿宋" w:eastAsia="仿宋" w:hAnsi="仿宋" w:hint="eastAsia"/>
                <w:color w:val="363636"/>
                <w:sz w:val="24"/>
                <w:shd w:val="clear" w:color="auto" w:fill="FFFFFF"/>
              </w:rPr>
              <w:tab/>
              <w:t>医疗保障基金结算清单手术操作信息（多条）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lastRenderedPageBreak/>
              <w:t>④</w:t>
            </w:r>
            <w:r w:rsidRPr="0065020D">
              <w:rPr>
                <w:rFonts w:ascii="仿宋" w:eastAsia="仿宋" w:hAnsi="仿宋" w:hint="eastAsia"/>
                <w:color w:val="363636"/>
                <w:sz w:val="24"/>
                <w:shd w:val="clear" w:color="auto" w:fill="FFFFFF"/>
              </w:rPr>
              <w:tab/>
              <w:t>医疗保障基金结算清单重症监护信息（多条）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⑤</w:t>
            </w:r>
            <w:r w:rsidRPr="0065020D">
              <w:rPr>
                <w:rFonts w:ascii="仿宋" w:eastAsia="仿宋" w:hAnsi="仿宋" w:hint="eastAsia"/>
                <w:color w:val="363636"/>
                <w:sz w:val="24"/>
                <w:shd w:val="clear" w:color="auto" w:fill="FFFFFF"/>
              </w:rPr>
              <w:tab/>
              <w:t>医疗保障基金结算清单收费项目信息（多条）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医疗保障基金结算清单基金支付信息（多条）</w:t>
            </w:r>
          </w:p>
          <w:p w:rsidR="0065020D"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（4）结算清单查询打印新增：</w:t>
            </w:r>
          </w:p>
          <w:p w:rsidR="006D1091" w:rsidRPr="0065020D" w:rsidRDefault="0065020D" w:rsidP="0065020D">
            <w:pPr>
              <w:ind w:firstLineChars="200" w:firstLine="480"/>
              <w:rPr>
                <w:rFonts w:ascii="仿宋" w:eastAsia="仿宋" w:hAnsi="仿宋"/>
                <w:color w:val="363636"/>
                <w:sz w:val="24"/>
                <w:shd w:val="clear" w:color="auto" w:fill="FFFFFF"/>
              </w:rPr>
            </w:pPr>
            <w:r w:rsidRPr="0065020D">
              <w:rPr>
                <w:rFonts w:ascii="仿宋" w:eastAsia="仿宋" w:hAnsi="仿宋" w:hint="eastAsia"/>
                <w:color w:val="363636"/>
                <w:sz w:val="24"/>
                <w:shd w:val="clear" w:color="auto" w:fill="FFFFFF"/>
              </w:rPr>
              <w:t>（5）医疗耗材上传功能新增。</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lastRenderedPageBreak/>
              <w:t>1</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1</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65020D">
            <w:pPr>
              <w:widowControl/>
              <w:adjustRightInd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r>
    </w:tbl>
    <w:p w:rsidR="006D1091" w:rsidRPr="00323669" w:rsidRDefault="006D1091">
      <w:pPr>
        <w:adjustRightInd w:val="0"/>
        <w:snapToGrid w:val="0"/>
        <w:ind w:firstLine="640"/>
        <w:rPr>
          <w:rFonts w:ascii="仿宋_GB2312" w:eastAsia="仿宋_GB2312" w:hAnsi="仿宋_GB2312" w:cs="仿宋_GB2312"/>
          <w:sz w:val="32"/>
          <w:szCs w:val="32"/>
        </w:rPr>
      </w:pPr>
    </w:p>
    <w:p w:rsidR="0001639E" w:rsidRPr="00323669" w:rsidRDefault="00DE588C" w:rsidP="0001639E">
      <w:pPr>
        <w:ind w:firstLine="660"/>
        <w:jc w:val="left"/>
        <w:rPr>
          <w:rFonts w:ascii="宋体" w:hAnsi="宋体" w:cs="仿宋_GB2312"/>
          <w:sz w:val="28"/>
          <w:szCs w:val="28"/>
        </w:rPr>
      </w:pPr>
      <w:r>
        <w:rPr>
          <w:rFonts w:ascii="宋体" w:hAnsi="宋体" w:cs="仿宋_GB2312" w:hint="eastAsia"/>
          <w:sz w:val="28"/>
          <w:szCs w:val="28"/>
        </w:rPr>
        <w:t>八</w:t>
      </w:r>
      <w:r w:rsidR="00A712DE" w:rsidRPr="00323669">
        <w:rPr>
          <w:rFonts w:ascii="宋体" w:hAnsi="宋体" w:cs="仿宋_GB2312" w:hint="eastAsia"/>
          <w:sz w:val="28"/>
          <w:szCs w:val="28"/>
        </w:rPr>
        <w:t>、单一来源申请理由：</w:t>
      </w:r>
    </w:p>
    <w:p w:rsidR="006D1091" w:rsidRPr="00323669" w:rsidRDefault="0065020D" w:rsidP="0065020D">
      <w:pPr>
        <w:adjustRightInd w:val="0"/>
        <w:snapToGrid w:val="0"/>
        <w:spacing w:line="360" w:lineRule="auto"/>
        <w:ind w:firstLineChars="200" w:firstLine="560"/>
        <w:rPr>
          <w:rFonts w:ascii="宋体" w:hAnsi="宋体" w:cs="仿宋_GB2312"/>
          <w:sz w:val="28"/>
          <w:szCs w:val="28"/>
        </w:rPr>
      </w:pPr>
      <w:r w:rsidRPr="0065020D">
        <w:rPr>
          <w:rFonts w:ascii="宋体" w:hAnsi="宋体" w:cs="仿宋_GB2312" w:hint="eastAsia"/>
          <w:sz w:val="28"/>
          <w:szCs w:val="28"/>
        </w:rPr>
        <w:t>根据《黑龙江省医疗保障局贯彻执行15项医疗保障信息业务编码标准实施方案》（黑医保发【2020】15号）有关要求， 依据“医疗保障基金结算清单需求规格说明书”、“金保工程定点医院HIS系统接口说明-地市版”、“结算清单填写规范”为指导文件，对HIS相关模块进行改造。同时新增加医疗耗材上传功能。</w:t>
      </w:r>
      <w:r w:rsidR="00236630" w:rsidRPr="00323669">
        <w:rPr>
          <w:rFonts w:ascii="宋体" w:hAnsi="宋体" w:cs="仿宋_GB2312" w:hint="eastAsia"/>
          <w:sz w:val="28"/>
          <w:szCs w:val="28"/>
        </w:rPr>
        <w:t>为</w:t>
      </w:r>
      <w:r>
        <w:rPr>
          <w:rFonts w:ascii="宋体" w:hAnsi="宋体" w:cs="仿宋_GB2312" w:hint="eastAsia"/>
          <w:sz w:val="28"/>
          <w:szCs w:val="28"/>
        </w:rPr>
        <w:t>尽快</w:t>
      </w:r>
      <w:r w:rsidR="00721486">
        <w:rPr>
          <w:rFonts w:ascii="宋体" w:hAnsi="宋体" w:cs="仿宋_GB2312" w:hint="eastAsia"/>
          <w:sz w:val="28"/>
          <w:szCs w:val="28"/>
        </w:rPr>
        <w:t>推进</w:t>
      </w:r>
      <w:r w:rsidR="00236630" w:rsidRPr="00323669">
        <w:rPr>
          <w:rFonts w:ascii="宋体" w:hAnsi="宋体" w:cs="仿宋_GB2312" w:hint="eastAsia"/>
          <w:sz w:val="28"/>
          <w:szCs w:val="28"/>
        </w:rPr>
        <w:t>我院</w:t>
      </w:r>
      <w:r w:rsidRPr="0065020D">
        <w:rPr>
          <w:rFonts w:ascii="宋体" w:hAnsi="宋体" w:cs="仿宋_GB2312" w:hint="eastAsia"/>
          <w:sz w:val="28"/>
          <w:szCs w:val="28"/>
        </w:rPr>
        <w:t>市政医保贯标接口</w:t>
      </w:r>
      <w:r>
        <w:rPr>
          <w:rFonts w:ascii="宋体" w:hAnsi="宋体" w:cs="仿宋_GB2312" w:hint="eastAsia"/>
          <w:sz w:val="28"/>
          <w:szCs w:val="28"/>
        </w:rPr>
        <w:t>工作</w:t>
      </w:r>
      <w:r w:rsidR="00236630" w:rsidRPr="00323669">
        <w:rPr>
          <w:rFonts w:ascii="宋体" w:hAnsi="宋体" w:cs="仿宋_GB2312" w:hint="eastAsia"/>
          <w:sz w:val="28"/>
          <w:szCs w:val="28"/>
        </w:rPr>
        <w:t>，特需</w:t>
      </w:r>
      <w:r w:rsidR="00A712DE" w:rsidRPr="00323669">
        <w:rPr>
          <w:rFonts w:ascii="宋体" w:hAnsi="宋体" w:cs="仿宋_GB2312" w:hint="eastAsia"/>
          <w:sz w:val="28"/>
          <w:szCs w:val="28"/>
        </w:rPr>
        <w:t>落实医院HIS系统相关开发工作的执行计划及标准，开发商需要了解大庆人民医院的业</w:t>
      </w:r>
      <w:r>
        <w:rPr>
          <w:rFonts w:ascii="宋体" w:hAnsi="宋体" w:cs="仿宋_GB2312" w:hint="eastAsia"/>
          <w:sz w:val="28"/>
          <w:szCs w:val="28"/>
        </w:rPr>
        <w:t>务流程，完成接口的设计、开发、测试、部署等工作，时间紧，任务重</w:t>
      </w:r>
      <w:r w:rsidR="000704D0" w:rsidRPr="00323669">
        <w:rPr>
          <w:rFonts w:ascii="宋体" w:hAnsi="宋体" w:cs="仿宋_GB2312" w:hint="eastAsia"/>
          <w:sz w:val="28"/>
          <w:szCs w:val="28"/>
        </w:rPr>
        <w:t>。</w:t>
      </w:r>
    </w:p>
    <w:p w:rsidR="0001639E" w:rsidRPr="00323669" w:rsidRDefault="00DE588C">
      <w:pPr>
        <w:adjustRightInd w:val="0"/>
        <w:snapToGrid w:val="0"/>
        <w:spacing w:line="360" w:lineRule="auto"/>
        <w:rPr>
          <w:rFonts w:ascii="宋体" w:hAnsi="宋体" w:cs="仿宋_GB2312"/>
          <w:sz w:val="28"/>
          <w:szCs w:val="28"/>
        </w:rPr>
      </w:pPr>
      <w:r>
        <w:rPr>
          <w:rFonts w:ascii="宋体" w:hAnsi="宋体" w:cs="仿宋_GB2312" w:hint="eastAsia"/>
          <w:sz w:val="28"/>
          <w:szCs w:val="28"/>
        </w:rPr>
        <w:t>九</w:t>
      </w:r>
      <w:r w:rsidR="00A712DE" w:rsidRPr="00323669">
        <w:rPr>
          <w:rFonts w:ascii="宋体" w:hAnsi="宋体" w:cs="仿宋_GB2312" w:hint="eastAsia"/>
          <w:sz w:val="28"/>
          <w:szCs w:val="28"/>
        </w:rPr>
        <w:t>、专家论证意见：</w:t>
      </w:r>
    </w:p>
    <w:p w:rsidR="006D1091" w:rsidRPr="00323669" w:rsidRDefault="0001639E" w:rsidP="0001639E">
      <w:pPr>
        <w:adjustRightInd w:val="0"/>
        <w:snapToGrid w:val="0"/>
        <w:spacing w:line="360" w:lineRule="auto"/>
        <w:ind w:firstLineChars="200" w:firstLine="560"/>
        <w:rPr>
          <w:rFonts w:ascii="宋体" w:hAnsi="宋体" w:cs="仿宋_GB2312"/>
          <w:sz w:val="28"/>
          <w:szCs w:val="28"/>
        </w:rPr>
      </w:pPr>
      <w:r w:rsidRPr="00323669">
        <w:rPr>
          <w:rFonts w:ascii="宋体" w:hAnsi="宋体" w:cs="仿宋_GB2312" w:hint="eastAsia"/>
          <w:sz w:val="28"/>
          <w:szCs w:val="28"/>
        </w:rPr>
        <w:t>大庆三维软件有限责任公司是大庆人民医院HIS系统的软件研发商，拥有HIS系统的知识产权和HIS系统的代码所有权，本次开发工作和相关的改造工作只能由大庆三维软件有限责任公司完成。考虑到大庆三维软件有限责任公司对大庆人民医院HIS系统相关业务的熟悉度并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与大庆三维软件有限责任公司进行采购。</w:t>
      </w:r>
    </w:p>
    <w:p w:rsidR="006D1091" w:rsidRPr="00323669" w:rsidRDefault="006D1091">
      <w:pPr>
        <w:adjustRightInd w:val="0"/>
        <w:snapToGrid w:val="0"/>
        <w:spacing w:line="360" w:lineRule="auto"/>
        <w:ind w:firstLine="641"/>
        <w:rPr>
          <w:rFonts w:ascii="宋体" w:hAnsi="宋体" w:cs="仿宋_GB2312"/>
          <w:sz w:val="28"/>
          <w:szCs w:val="28"/>
        </w:rPr>
      </w:pPr>
    </w:p>
    <w:p w:rsidR="00DE588C" w:rsidRPr="00323669" w:rsidRDefault="00DE588C" w:rsidP="00DE588C">
      <w:pPr>
        <w:adjustRightInd w:val="0"/>
        <w:snapToGrid w:val="0"/>
        <w:spacing w:line="360" w:lineRule="auto"/>
        <w:rPr>
          <w:rFonts w:ascii="宋体" w:hAnsi="宋体" w:cs="仿宋_GB2312"/>
          <w:sz w:val="28"/>
          <w:szCs w:val="28"/>
        </w:rPr>
      </w:pPr>
      <w:r>
        <w:rPr>
          <w:rFonts w:ascii="宋体" w:hAnsi="宋体" w:cs="仿宋_GB2312" w:hint="eastAsia"/>
          <w:sz w:val="28"/>
          <w:szCs w:val="28"/>
        </w:rPr>
        <w:t>十</w:t>
      </w:r>
      <w:r w:rsidRPr="00323669">
        <w:rPr>
          <w:rFonts w:ascii="宋体" w:hAnsi="宋体" w:cs="仿宋_GB2312" w:hint="eastAsia"/>
          <w:sz w:val="28"/>
          <w:szCs w:val="28"/>
        </w:rPr>
        <w:t>、论证专家：</w:t>
      </w:r>
    </w:p>
    <w:tbl>
      <w:tblPr>
        <w:tblpPr w:leftFromText="180" w:rightFromText="180" w:vertAnchor="text" w:horzAnchor="page" w:tblpXSpec="center" w:tblpY="217"/>
        <w:tblOverlap w:val="neve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440"/>
        <w:gridCol w:w="4509"/>
        <w:gridCol w:w="1827"/>
      </w:tblGrid>
      <w:tr w:rsidR="00DE588C" w:rsidRPr="00323669" w:rsidTr="00452C3A">
        <w:trPr>
          <w:trHeight w:val="830"/>
          <w:jc w:val="center"/>
        </w:trPr>
        <w:tc>
          <w:tcPr>
            <w:tcW w:w="1216" w:type="dxa"/>
            <w:vAlign w:val="center"/>
          </w:tcPr>
          <w:p w:rsidR="00DE588C" w:rsidRPr="00323669" w:rsidRDefault="00DE588C"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lastRenderedPageBreak/>
              <w:t>序 号</w:t>
            </w:r>
          </w:p>
        </w:tc>
        <w:tc>
          <w:tcPr>
            <w:tcW w:w="1440" w:type="dxa"/>
            <w:vAlign w:val="center"/>
          </w:tcPr>
          <w:p w:rsidR="00DE588C" w:rsidRPr="00323669" w:rsidRDefault="00DE588C"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姓  名</w:t>
            </w:r>
          </w:p>
        </w:tc>
        <w:tc>
          <w:tcPr>
            <w:tcW w:w="4509" w:type="dxa"/>
            <w:vAlign w:val="center"/>
          </w:tcPr>
          <w:p w:rsidR="00DE588C" w:rsidRPr="00323669" w:rsidRDefault="00DE588C"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单  位</w:t>
            </w:r>
          </w:p>
        </w:tc>
        <w:tc>
          <w:tcPr>
            <w:tcW w:w="1827" w:type="dxa"/>
            <w:vAlign w:val="center"/>
          </w:tcPr>
          <w:p w:rsidR="00DE588C" w:rsidRPr="00323669" w:rsidRDefault="00DE588C"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职  称</w:t>
            </w:r>
          </w:p>
        </w:tc>
      </w:tr>
      <w:tr w:rsidR="00DE588C" w:rsidRPr="00323669" w:rsidTr="00452C3A">
        <w:trPr>
          <w:trHeight w:val="554"/>
          <w:jc w:val="center"/>
        </w:trPr>
        <w:tc>
          <w:tcPr>
            <w:tcW w:w="1216" w:type="dxa"/>
            <w:vAlign w:val="center"/>
          </w:tcPr>
          <w:p w:rsidR="00DE588C" w:rsidRPr="00323669" w:rsidRDefault="00DE588C"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1</w:t>
            </w:r>
          </w:p>
        </w:tc>
        <w:tc>
          <w:tcPr>
            <w:tcW w:w="1440" w:type="dxa"/>
            <w:vAlign w:val="center"/>
          </w:tcPr>
          <w:p w:rsidR="00DE588C" w:rsidRPr="00323669" w:rsidRDefault="00940F86"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王微</w:t>
            </w:r>
          </w:p>
        </w:tc>
        <w:tc>
          <w:tcPr>
            <w:tcW w:w="4509" w:type="dxa"/>
            <w:vAlign w:val="center"/>
          </w:tcPr>
          <w:p w:rsidR="00DE588C" w:rsidRPr="00323669" w:rsidRDefault="00940F86"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DE588C" w:rsidRPr="00323669" w:rsidRDefault="00940F86"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DE588C" w:rsidRPr="00323669" w:rsidTr="00452C3A">
        <w:trPr>
          <w:trHeight w:val="554"/>
          <w:jc w:val="center"/>
        </w:trPr>
        <w:tc>
          <w:tcPr>
            <w:tcW w:w="1216" w:type="dxa"/>
            <w:vAlign w:val="center"/>
          </w:tcPr>
          <w:p w:rsidR="00DE588C" w:rsidRPr="00323669" w:rsidRDefault="00DE588C"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2</w:t>
            </w:r>
          </w:p>
        </w:tc>
        <w:tc>
          <w:tcPr>
            <w:tcW w:w="1440" w:type="dxa"/>
            <w:vAlign w:val="center"/>
          </w:tcPr>
          <w:p w:rsidR="00DE588C" w:rsidRPr="00323669" w:rsidRDefault="00940F86"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曹滨</w:t>
            </w:r>
          </w:p>
        </w:tc>
        <w:tc>
          <w:tcPr>
            <w:tcW w:w="4509" w:type="dxa"/>
            <w:vAlign w:val="center"/>
          </w:tcPr>
          <w:p w:rsidR="00DE588C" w:rsidRPr="00323669" w:rsidRDefault="00940F86" w:rsidP="00452C3A">
            <w:pPr>
              <w:adjustRightInd w:val="0"/>
              <w:snapToGrid w:val="0"/>
              <w:spacing w:line="360" w:lineRule="auto"/>
              <w:rPr>
                <w:rFonts w:ascii="宋体" w:hAnsi="宋体" w:cs="仿宋_GB2312"/>
                <w:sz w:val="28"/>
                <w:szCs w:val="28"/>
              </w:rPr>
            </w:pPr>
            <w:r>
              <w:rPr>
                <w:rFonts w:ascii="宋体" w:hAnsi="宋体" w:cs="仿宋_GB2312" w:hint="eastAsia"/>
                <w:sz w:val="28"/>
                <w:szCs w:val="28"/>
              </w:rPr>
              <w:t>大庆市人民医院</w:t>
            </w:r>
          </w:p>
        </w:tc>
        <w:tc>
          <w:tcPr>
            <w:tcW w:w="1827" w:type="dxa"/>
            <w:vAlign w:val="center"/>
          </w:tcPr>
          <w:p w:rsidR="00DE588C" w:rsidRPr="00323669" w:rsidRDefault="00940F86"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DE588C" w:rsidRPr="00323669" w:rsidTr="00452C3A">
        <w:trPr>
          <w:trHeight w:val="554"/>
          <w:jc w:val="center"/>
        </w:trPr>
        <w:tc>
          <w:tcPr>
            <w:tcW w:w="1216" w:type="dxa"/>
            <w:vAlign w:val="center"/>
          </w:tcPr>
          <w:p w:rsidR="00DE588C" w:rsidRPr="00323669" w:rsidRDefault="00DE588C"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3</w:t>
            </w:r>
          </w:p>
        </w:tc>
        <w:tc>
          <w:tcPr>
            <w:tcW w:w="1440" w:type="dxa"/>
            <w:vAlign w:val="center"/>
          </w:tcPr>
          <w:p w:rsidR="00DE588C" w:rsidRPr="00323669" w:rsidRDefault="00940F86" w:rsidP="00452C3A">
            <w:pPr>
              <w:widowControl/>
              <w:adjustRightInd w:val="0"/>
              <w:snapToGrid w:val="0"/>
              <w:textAlignment w:val="center"/>
              <w:rPr>
                <w:rFonts w:ascii="宋体" w:hAnsi="宋体" w:cs="仿宋_GB2312"/>
                <w:color w:val="000000"/>
                <w:kern w:val="0"/>
                <w:sz w:val="28"/>
                <w:szCs w:val="28"/>
              </w:rPr>
            </w:pPr>
            <w:bookmarkStart w:id="0" w:name="_GoBack"/>
            <w:bookmarkEnd w:id="0"/>
            <w:r>
              <w:rPr>
                <w:rFonts w:ascii="宋体" w:hAnsi="宋体" w:cs="仿宋_GB2312" w:hint="eastAsia"/>
                <w:color w:val="000000"/>
                <w:kern w:val="0"/>
                <w:sz w:val="28"/>
                <w:szCs w:val="28"/>
              </w:rPr>
              <w:t>龙涛</w:t>
            </w:r>
          </w:p>
        </w:tc>
        <w:tc>
          <w:tcPr>
            <w:tcW w:w="4509" w:type="dxa"/>
            <w:vAlign w:val="center"/>
          </w:tcPr>
          <w:p w:rsidR="00DE588C" w:rsidRPr="00323669" w:rsidRDefault="00940F86"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DE588C" w:rsidRPr="00323669" w:rsidRDefault="00940F86"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bl>
    <w:p w:rsidR="00DE588C" w:rsidRPr="00595B87" w:rsidRDefault="00DE588C" w:rsidP="00DE588C">
      <w:pPr>
        <w:snapToGrid w:val="0"/>
        <w:spacing w:line="360" w:lineRule="auto"/>
        <w:ind w:firstLineChars="100" w:firstLine="280"/>
        <w:jc w:val="left"/>
        <w:rPr>
          <w:rFonts w:ascii="仿宋" w:eastAsia="仿宋" w:hAnsi="仿宋" w:cs="仿宋"/>
          <w:sz w:val="28"/>
          <w:szCs w:val="28"/>
        </w:rPr>
      </w:pPr>
      <w:r>
        <w:rPr>
          <w:rFonts w:ascii="宋体" w:hAnsi="宋体" w:cs="仿宋_GB2312" w:hint="eastAsia"/>
          <w:sz w:val="28"/>
          <w:szCs w:val="28"/>
        </w:rPr>
        <w:t>十一</w:t>
      </w:r>
      <w:r w:rsidRPr="00595B87">
        <w:rPr>
          <w:rFonts w:ascii="仿宋" w:eastAsia="仿宋" w:hAnsi="仿宋" w:cs="仿宋" w:hint="eastAsia"/>
          <w:sz w:val="24"/>
        </w:rPr>
        <w:t>、</w:t>
      </w:r>
      <w:r w:rsidRPr="00595B87">
        <w:rPr>
          <w:rFonts w:ascii="仿宋" w:eastAsia="仿宋" w:hAnsi="仿宋" w:cs="仿宋" w:hint="eastAsia"/>
          <w:sz w:val="28"/>
          <w:szCs w:val="28"/>
        </w:rPr>
        <w:t>投标文件格式：</w:t>
      </w:r>
    </w:p>
    <w:p w:rsidR="00DE588C" w:rsidRPr="00595B87" w:rsidRDefault="00DE588C" w:rsidP="00DE588C">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1、标书要求：一本正本、三本副本均加盖公章，装订方式为胶装。</w:t>
      </w:r>
    </w:p>
    <w:p w:rsidR="00DE588C" w:rsidRPr="00595B87" w:rsidRDefault="00DE588C" w:rsidP="00DE588C">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2、参与两项或以上采购项目投标的需各项目独立做标书。</w:t>
      </w:r>
    </w:p>
    <w:p w:rsidR="00DE588C" w:rsidRDefault="00DE588C" w:rsidP="00DE588C">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3、标书封面须有以下内容</w:t>
      </w:r>
    </w:p>
    <w:p w:rsidR="00DE588C" w:rsidRDefault="00DE588C" w:rsidP="00DE588C">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（1）投标公司全称及正本或副本标识</w:t>
      </w:r>
    </w:p>
    <w:p w:rsidR="00DE588C" w:rsidRDefault="00DE588C" w:rsidP="00DE588C">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（2）投标项目名称（和招标公告中的采购项目一致）</w:t>
      </w:r>
    </w:p>
    <w:p w:rsidR="00DE588C" w:rsidRDefault="00DE588C" w:rsidP="00DE588C">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 xml:space="preserve">（3）投标公司联系人及联系方式     </w:t>
      </w:r>
    </w:p>
    <w:p w:rsidR="00DE588C" w:rsidRPr="00595B87" w:rsidRDefault="00DE588C" w:rsidP="00DE588C">
      <w:pPr>
        <w:snapToGrid w:val="0"/>
        <w:spacing w:line="360" w:lineRule="auto"/>
        <w:ind w:firstLineChars="200" w:firstLine="560"/>
        <w:jc w:val="left"/>
        <w:rPr>
          <w:rFonts w:ascii="仿宋" w:eastAsia="仿宋" w:hAnsi="仿宋" w:cs="仿宋"/>
          <w:sz w:val="28"/>
          <w:szCs w:val="28"/>
        </w:rPr>
      </w:pPr>
      <w:r w:rsidRPr="00595B87">
        <w:rPr>
          <w:rFonts w:ascii="仿宋" w:eastAsia="仿宋" w:hAnsi="仿宋" w:cs="仿宋" w:hint="eastAsia"/>
          <w:sz w:val="28"/>
          <w:szCs w:val="28"/>
        </w:rPr>
        <w:t>(4)投标日期</w:t>
      </w:r>
    </w:p>
    <w:p w:rsidR="00DE588C" w:rsidRPr="00595B87" w:rsidRDefault="00DE588C" w:rsidP="00DE588C">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4、标书内首页应为目录及对应页码（目录中的内容顺序应与投标文件所包含的项目一致）。</w:t>
      </w:r>
    </w:p>
    <w:p w:rsidR="00DE588C" w:rsidRPr="00595B87" w:rsidRDefault="00DE588C" w:rsidP="00DE588C">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5、投标文件包含项目：</w:t>
      </w:r>
    </w:p>
    <w:tbl>
      <w:tblPr>
        <w:tblW w:w="7030" w:type="dxa"/>
        <w:tblInd w:w="829" w:type="dxa"/>
        <w:tblCellMar>
          <w:left w:w="0" w:type="dxa"/>
          <w:right w:w="0" w:type="dxa"/>
        </w:tblCellMar>
        <w:tblLook w:val="04A0"/>
      </w:tblPr>
      <w:tblGrid>
        <w:gridCol w:w="766"/>
        <w:gridCol w:w="1650"/>
        <w:gridCol w:w="4614"/>
      </w:tblGrid>
      <w:tr w:rsidR="00DE588C" w:rsidRPr="00595B87" w:rsidTr="00452C3A">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jc w:val="center"/>
              <w:rPr>
                <w:rFonts w:ascii="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 xml:space="preserve">  包含项目</w:t>
            </w:r>
          </w:p>
        </w:tc>
      </w:tr>
      <w:tr w:rsidR="00DE588C" w:rsidRPr="00595B87" w:rsidTr="00452C3A">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生产厂家</w:t>
            </w:r>
            <w:r w:rsidRPr="00595B87">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投标报价明细</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生产厂家营业资质</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医疗器械生产企业许可证或备案凭证</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开户许可证</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生产企业出具的产品代理授权书</w:t>
            </w:r>
            <w:r w:rsidRPr="00595B87">
              <w:rPr>
                <w:rFonts w:ascii="华文仿宋" w:eastAsia="华文仿宋" w:hAnsi="华文仿宋" w:cs="华文仿宋" w:hint="eastAsia"/>
                <w:b/>
                <w:color w:val="000000"/>
                <w:kern w:val="0"/>
                <w:szCs w:val="21"/>
              </w:rPr>
              <w:t>(正本需加盖红章)</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lastRenderedPageBreak/>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法人代表授权书</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法人代表身份证复印件</w:t>
            </w:r>
          </w:p>
        </w:tc>
      </w:tr>
      <w:tr w:rsidR="00DE588C" w:rsidRPr="00595B87" w:rsidTr="00452C3A">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投标代表身份证复印件</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E588C" w:rsidRPr="00595B87" w:rsidRDefault="00DE588C"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提供技术参数规范偏离表</w:t>
            </w:r>
          </w:p>
        </w:tc>
      </w:tr>
      <w:tr w:rsidR="00DE588C"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产品配置单及</w:t>
            </w:r>
            <w:r w:rsidRPr="00595B87">
              <w:rPr>
                <w:rFonts w:ascii="华文仿宋" w:eastAsia="华文仿宋" w:hAnsi="华文仿宋" w:cs="华文仿宋"/>
                <w:b/>
                <w:color w:val="000000"/>
                <w:kern w:val="0"/>
                <w:szCs w:val="21"/>
              </w:rPr>
              <w:t>售后服务承诺书</w:t>
            </w:r>
          </w:p>
        </w:tc>
      </w:tr>
      <w:tr w:rsidR="00DE588C" w:rsidRPr="00595B87" w:rsidTr="00452C3A">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588C" w:rsidRPr="00595B87" w:rsidRDefault="00DE588C"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质保期及</w:t>
            </w:r>
            <w:r w:rsidRPr="00595B87">
              <w:rPr>
                <w:rFonts w:ascii="华文仿宋" w:eastAsia="华文仿宋" w:hAnsi="华文仿宋" w:cs="华文仿宋"/>
                <w:b/>
                <w:color w:val="000000"/>
                <w:kern w:val="0"/>
                <w:szCs w:val="21"/>
              </w:rPr>
              <w:t>质量保证协议</w:t>
            </w:r>
          </w:p>
        </w:tc>
      </w:tr>
    </w:tbl>
    <w:p w:rsidR="00DE588C" w:rsidRPr="00595B87" w:rsidRDefault="00DE588C" w:rsidP="00DE588C">
      <w:pPr>
        <w:adjustRightInd w:val="0"/>
        <w:snapToGrid w:val="0"/>
        <w:spacing w:line="360" w:lineRule="auto"/>
        <w:ind w:firstLine="640"/>
        <w:rPr>
          <w:rFonts w:ascii="宋体" w:hAnsi="宋体" w:cs="仿宋_GB2312"/>
          <w:sz w:val="28"/>
          <w:szCs w:val="28"/>
        </w:rPr>
      </w:pPr>
    </w:p>
    <w:p w:rsidR="00DE588C" w:rsidRPr="00595B87" w:rsidRDefault="00DE588C" w:rsidP="00DE588C">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十二</w:t>
      </w:r>
      <w:r w:rsidRPr="00595B87">
        <w:rPr>
          <w:rFonts w:ascii="宋体" w:hAnsi="宋体" w:cs="仿宋_GB2312" w:hint="eastAsia"/>
          <w:sz w:val="28"/>
          <w:szCs w:val="28"/>
        </w:rPr>
        <w:t>、报名须知</w:t>
      </w:r>
    </w:p>
    <w:p w:rsidR="00DE588C" w:rsidRPr="00595B87" w:rsidRDefault="00DE588C" w:rsidP="00DE588C">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1、招标项目需严格按索项目参数的名称顺序进行排序，不可缺项。</w:t>
      </w:r>
    </w:p>
    <w:p w:rsidR="00DE588C" w:rsidRPr="00595B87" w:rsidRDefault="00DE588C" w:rsidP="00DE588C">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2、招标谈判价格及中标价格都为税后价格。</w:t>
      </w:r>
    </w:p>
    <w:p w:rsidR="00DE588C" w:rsidRPr="00595B87" w:rsidRDefault="00DE588C" w:rsidP="00DE588C">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3、报名时间：</w:t>
      </w:r>
      <w:r w:rsidR="00940F86">
        <w:rPr>
          <w:rFonts w:ascii="宋体" w:hAnsi="宋体" w:cs="仿宋_GB2312"/>
          <w:sz w:val="28"/>
          <w:szCs w:val="28"/>
        </w:rPr>
        <w:t>2021年7月12日</w:t>
      </w:r>
      <w:r w:rsidR="00940F86">
        <w:rPr>
          <w:rFonts w:ascii="宋体" w:hAnsi="宋体" w:cs="仿宋_GB2312" w:hint="eastAsia"/>
          <w:sz w:val="28"/>
          <w:szCs w:val="28"/>
        </w:rPr>
        <w:t>-2021年7月16日</w:t>
      </w:r>
      <w:r w:rsidRPr="00595B87">
        <w:rPr>
          <w:rFonts w:ascii="宋体" w:hAnsi="宋体" w:cs="仿宋_GB2312" w:hint="eastAsia"/>
          <w:sz w:val="28"/>
          <w:szCs w:val="28"/>
        </w:rPr>
        <w:t>（节假日休息）。</w:t>
      </w:r>
    </w:p>
    <w:p w:rsidR="00DE588C" w:rsidRPr="00595B87" w:rsidRDefault="00DE588C" w:rsidP="00DE588C">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 xml:space="preserve">4、开标时间： </w:t>
      </w:r>
      <w:r w:rsidR="00940F86">
        <w:rPr>
          <w:rFonts w:ascii="宋体" w:hAnsi="宋体" w:cs="仿宋_GB2312"/>
          <w:sz w:val="28"/>
          <w:szCs w:val="28"/>
        </w:rPr>
        <w:t>2021年7月1</w:t>
      </w:r>
      <w:r w:rsidR="00940F86">
        <w:rPr>
          <w:rFonts w:ascii="宋体" w:hAnsi="宋体" w:cs="仿宋_GB2312" w:hint="eastAsia"/>
          <w:sz w:val="28"/>
          <w:szCs w:val="28"/>
        </w:rPr>
        <w:t>9</w:t>
      </w:r>
      <w:r w:rsidR="00940F86">
        <w:rPr>
          <w:rFonts w:ascii="宋体" w:hAnsi="宋体" w:cs="仿宋_GB2312"/>
          <w:sz w:val="28"/>
          <w:szCs w:val="28"/>
        </w:rPr>
        <w:t>日</w:t>
      </w:r>
      <w:r w:rsidR="00940F86">
        <w:rPr>
          <w:rFonts w:ascii="宋体" w:hAnsi="宋体" w:cs="仿宋_GB2312" w:hint="eastAsia"/>
          <w:sz w:val="28"/>
          <w:szCs w:val="28"/>
        </w:rPr>
        <w:t>8:30</w:t>
      </w:r>
      <w:r w:rsidRPr="00595B87">
        <w:rPr>
          <w:rFonts w:ascii="宋体" w:hAnsi="宋体" w:cs="仿宋_GB2312" w:hint="eastAsia"/>
          <w:sz w:val="28"/>
          <w:szCs w:val="28"/>
        </w:rPr>
        <w:t>(如有变化，另行通知)</w:t>
      </w:r>
    </w:p>
    <w:p w:rsidR="00DE588C" w:rsidRPr="00595B87" w:rsidRDefault="00DE588C" w:rsidP="00DE588C">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5、投标代表（法人或法人授权人）请在开标时间前半小时携带身份证到达会场签到（签到时查验身份证件）。</w:t>
      </w:r>
    </w:p>
    <w:p w:rsidR="00DE588C" w:rsidRPr="00595B87" w:rsidRDefault="00DE588C" w:rsidP="00940F86">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 xml:space="preserve">6、开标地点： </w:t>
      </w:r>
      <w:r w:rsidR="00940F86">
        <w:rPr>
          <w:rFonts w:ascii="宋体" w:hAnsi="宋体" w:cs="仿宋_GB2312" w:hint="eastAsia"/>
          <w:sz w:val="28"/>
          <w:szCs w:val="28"/>
        </w:rPr>
        <w:t>机关三楼会议室</w:t>
      </w:r>
    </w:p>
    <w:p w:rsidR="00DE588C" w:rsidRDefault="00940F86" w:rsidP="00DE588C">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7</w:t>
      </w:r>
      <w:r w:rsidR="00DE588C" w:rsidRPr="00595B87">
        <w:rPr>
          <w:rFonts w:ascii="宋体" w:hAnsi="宋体" w:cs="仿宋_GB2312" w:hint="eastAsia"/>
          <w:sz w:val="28"/>
          <w:szCs w:val="28"/>
        </w:rPr>
        <w:t>、资质审查：资质审查合格后方可报名。审查科室：</w:t>
      </w:r>
      <w:r w:rsidR="00DE588C">
        <w:rPr>
          <w:rFonts w:ascii="宋体" w:hAnsi="宋体" w:cs="仿宋_GB2312" w:hint="eastAsia"/>
          <w:sz w:val="28"/>
          <w:szCs w:val="28"/>
        </w:rPr>
        <w:t>信息中心</w:t>
      </w:r>
      <w:r w:rsidR="00DE588C" w:rsidRPr="00595B87">
        <w:rPr>
          <w:rFonts w:ascii="宋体" w:hAnsi="宋体" w:cs="仿宋_GB2312" w:hint="eastAsia"/>
          <w:sz w:val="28"/>
          <w:szCs w:val="28"/>
        </w:rPr>
        <w:t xml:space="preserve">  </w:t>
      </w:r>
    </w:p>
    <w:p w:rsidR="00DE588C" w:rsidRDefault="00DE588C" w:rsidP="00DE588C">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十三、采购单位：大庆市人民医院</w:t>
      </w:r>
    </w:p>
    <w:p w:rsidR="00DE588C" w:rsidRDefault="00DE588C" w:rsidP="00DE588C">
      <w:pPr>
        <w:adjustRightInd w:val="0"/>
        <w:snapToGrid w:val="0"/>
        <w:spacing w:line="360" w:lineRule="auto"/>
        <w:ind w:firstLineChars="400" w:firstLine="1120"/>
        <w:rPr>
          <w:rFonts w:ascii="宋体" w:hAnsi="宋体" w:cs="仿宋_GB2312"/>
          <w:sz w:val="28"/>
          <w:szCs w:val="28"/>
        </w:rPr>
      </w:pPr>
      <w:r>
        <w:rPr>
          <w:rFonts w:ascii="宋体" w:hAnsi="宋体" w:cs="仿宋_GB2312" w:hint="eastAsia"/>
          <w:sz w:val="28"/>
          <w:szCs w:val="28"/>
        </w:rPr>
        <w:t>联系人：  李永光   电  话：0459-6612123</w:t>
      </w:r>
    </w:p>
    <w:p w:rsidR="00DE588C" w:rsidRDefault="00DE588C" w:rsidP="00DE588C">
      <w:pPr>
        <w:adjustRightInd w:val="0"/>
        <w:snapToGrid w:val="0"/>
        <w:spacing w:line="360" w:lineRule="auto"/>
        <w:ind w:firstLineChars="400" w:firstLine="1120"/>
        <w:jc w:val="left"/>
        <w:rPr>
          <w:rFonts w:ascii="宋体" w:hAnsi="宋体" w:cs="仿宋_GB2312"/>
          <w:sz w:val="28"/>
          <w:szCs w:val="28"/>
        </w:rPr>
      </w:pPr>
      <w:r>
        <w:rPr>
          <w:rFonts w:ascii="宋体" w:hAnsi="宋体" w:cs="仿宋_GB2312" w:hint="eastAsia"/>
          <w:sz w:val="28"/>
          <w:szCs w:val="28"/>
        </w:rPr>
        <w:t>地  址：萨尔图区东风新村建设路</w:t>
      </w:r>
    </w:p>
    <w:p w:rsidR="00DE588C" w:rsidRDefault="00DE588C" w:rsidP="00DE588C">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十四、异议受理：</w:t>
      </w:r>
    </w:p>
    <w:p w:rsidR="00DE588C" w:rsidRDefault="00DE588C" w:rsidP="00DE588C">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如有其它潜在供应商对本项目采用单一来源方式采购有异议，请在公示期满后两个工作日内以实名书面（包括联系人、地址、联系电话）形式将异议书原件送达采购单位及采购办，未在规定时间内送达的异议视为无效异议。</w:t>
      </w:r>
    </w:p>
    <w:p w:rsidR="00DE588C" w:rsidRDefault="00DE588C" w:rsidP="00DE588C">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异议受理：</w:t>
      </w:r>
    </w:p>
    <w:p w:rsidR="00DE588C" w:rsidRDefault="00DE588C" w:rsidP="00DE588C">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采购单位：大庆市人民医院</w:t>
      </w:r>
    </w:p>
    <w:p w:rsidR="00DE588C" w:rsidRDefault="00DE588C" w:rsidP="00DE588C">
      <w:pPr>
        <w:adjustRightInd w:val="0"/>
        <w:snapToGrid w:val="0"/>
        <w:spacing w:line="360" w:lineRule="auto"/>
        <w:ind w:firstLineChars="250" w:firstLine="700"/>
        <w:rPr>
          <w:rFonts w:ascii="宋体" w:hAnsi="宋体" w:cs="仿宋_GB2312"/>
          <w:sz w:val="28"/>
          <w:szCs w:val="28"/>
        </w:rPr>
      </w:pPr>
      <w:r>
        <w:rPr>
          <w:rFonts w:ascii="宋体" w:hAnsi="宋体" w:cs="仿宋_GB2312" w:hint="eastAsia"/>
          <w:sz w:val="28"/>
          <w:szCs w:val="28"/>
        </w:rPr>
        <w:t>联系人：  李永光   电  话：0459-6612123</w:t>
      </w:r>
    </w:p>
    <w:p w:rsidR="00DE588C" w:rsidRDefault="00DE588C" w:rsidP="00DE588C">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lastRenderedPageBreak/>
        <w:t>地  址： 大庆市萨尔图区东风新村建设路</w:t>
      </w:r>
    </w:p>
    <w:p w:rsidR="006D1091" w:rsidRDefault="00DE588C" w:rsidP="00940F86">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邮  编：  163316</w:t>
      </w:r>
    </w:p>
    <w:sectPr w:rsidR="006D1091" w:rsidSect="00EF123D">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2A6" w:rsidRDefault="000472A6">
      <w:r>
        <w:separator/>
      </w:r>
    </w:p>
  </w:endnote>
  <w:endnote w:type="continuationSeparator" w:id="0">
    <w:p w:rsidR="000472A6" w:rsidRDefault="00047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1" w:rsidRDefault="00EF123D">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6D1091" w:rsidRDefault="00EF123D">
                <w:pPr>
                  <w:snapToGrid w:val="0"/>
                  <w:rPr>
                    <w:sz w:val="18"/>
                  </w:rPr>
                </w:pPr>
                <w:r>
                  <w:rPr>
                    <w:rFonts w:hint="eastAsia"/>
                    <w:sz w:val="18"/>
                  </w:rPr>
                  <w:fldChar w:fldCharType="begin"/>
                </w:r>
                <w:r w:rsidR="00A712DE">
                  <w:rPr>
                    <w:rFonts w:hint="eastAsia"/>
                    <w:sz w:val="18"/>
                  </w:rPr>
                  <w:instrText xml:space="preserve"> PAGE  \* MERGEFORMAT </w:instrText>
                </w:r>
                <w:r>
                  <w:rPr>
                    <w:rFonts w:hint="eastAsia"/>
                    <w:sz w:val="18"/>
                  </w:rPr>
                  <w:fldChar w:fldCharType="separate"/>
                </w:r>
                <w:r w:rsidR="00940F86">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2A6" w:rsidRDefault="000472A6">
      <w:r>
        <w:separator/>
      </w:r>
    </w:p>
  </w:footnote>
  <w:footnote w:type="continuationSeparator" w:id="0">
    <w:p w:rsidR="000472A6" w:rsidRDefault="00047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3026E"/>
    <w:multiLevelType w:val="singleLevel"/>
    <w:tmpl w:val="EE63026E"/>
    <w:lvl w:ilvl="0">
      <w:start w:val="1"/>
      <w:numFmt w:val="decimal"/>
      <w:lvlText w:val="%1."/>
      <w:lvlJc w:val="left"/>
      <w:pPr>
        <w:tabs>
          <w:tab w:val="left" w:pos="312"/>
        </w:tabs>
      </w:pPr>
    </w:lvl>
  </w:abstractNum>
  <w:abstractNum w:abstractNumId="1">
    <w:nsid w:val="625653DC"/>
    <w:multiLevelType w:val="hybridMultilevel"/>
    <w:tmpl w:val="EE54B84A"/>
    <w:lvl w:ilvl="0" w:tplc="49A6CE9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2981"/>
    <w:rsid w:val="0001639E"/>
    <w:rsid w:val="000256B3"/>
    <w:rsid w:val="000472A6"/>
    <w:rsid w:val="000704D0"/>
    <w:rsid w:val="000708D6"/>
    <w:rsid w:val="00081D5E"/>
    <w:rsid w:val="00085869"/>
    <w:rsid w:val="000863E0"/>
    <w:rsid w:val="00093A80"/>
    <w:rsid w:val="000A3FA4"/>
    <w:rsid w:val="000D1ED8"/>
    <w:rsid w:val="000D316A"/>
    <w:rsid w:val="0010072A"/>
    <w:rsid w:val="00102AD9"/>
    <w:rsid w:val="0014547C"/>
    <w:rsid w:val="00151701"/>
    <w:rsid w:val="00153D03"/>
    <w:rsid w:val="001654DC"/>
    <w:rsid w:val="00165579"/>
    <w:rsid w:val="00172A27"/>
    <w:rsid w:val="00180F0C"/>
    <w:rsid w:val="0018160B"/>
    <w:rsid w:val="00185A7D"/>
    <w:rsid w:val="00195C8B"/>
    <w:rsid w:val="001A113A"/>
    <w:rsid w:val="001B4257"/>
    <w:rsid w:val="001D2B21"/>
    <w:rsid w:val="001E0BB7"/>
    <w:rsid w:val="001F1E86"/>
    <w:rsid w:val="002114D2"/>
    <w:rsid w:val="00236630"/>
    <w:rsid w:val="002419B3"/>
    <w:rsid w:val="00261C4F"/>
    <w:rsid w:val="002A135B"/>
    <w:rsid w:val="002F646C"/>
    <w:rsid w:val="003034BF"/>
    <w:rsid w:val="00323669"/>
    <w:rsid w:val="0033155D"/>
    <w:rsid w:val="003408F9"/>
    <w:rsid w:val="0036085A"/>
    <w:rsid w:val="00380977"/>
    <w:rsid w:val="003A641B"/>
    <w:rsid w:val="003A6528"/>
    <w:rsid w:val="003B65E5"/>
    <w:rsid w:val="003B6C6C"/>
    <w:rsid w:val="004304B6"/>
    <w:rsid w:val="00435D37"/>
    <w:rsid w:val="004739F7"/>
    <w:rsid w:val="00481ACA"/>
    <w:rsid w:val="00484BE9"/>
    <w:rsid w:val="00492B30"/>
    <w:rsid w:val="0049440B"/>
    <w:rsid w:val="004C0B23"/>
    <w:rsid w:val="004C43D3"/>
    <w:rsid w:val="004F038B"/>
    <w:rsid w:val="004F6C75"/>
    <w:rsid w:val="00511642"/>
    <w:rsid w:val="00530037"/>
    <w:rsid w:val="00543A5A"/>
    <w:rsid w:val="0055540B"/>
    <w:rsid w:val="00571F4D"/>
    <w:rsid w:val="0059272E"/>
    <w:rsid w:val="005971DC"/>
    <w:rsid w:val="005A0B71"/>
    <w:rsid w:val="005C0561"/>
    <w:rsid w:val="005F4A06"/>
    <w:rsid w:val="005F71D2"/>
    <w:rsid w:val="00610D92"/>
    <w:rsid w:val="00621D88"/>
    <w:rsid w:val="00637B42"/>
    <w:rsid w:val="00642C22"/>
    <w:rsid w:val="0065020D"/>
    <w:rsid w:val="00675DB0"/>
    <w:rsid w:val="006A04D6"/>
    <w:rsid w:val="006A5E17"/>
    <w:rsid w:val="006D1091"/>
    <w:rsid w:val="006D1743"/>
    <w:rsid w:val="00721486"/>
    <w:rsid w:val="007231AB"/>
    <w:rsid w:val="00725E3D"/>
    <w:rsid w:val="007643C5"/>
    <w:rsid w:val="007740DF"/>
    <w:rsid w:val="007974C1"/>
    <w:rsid w:val="007A6AA1"/>
    <w:rsid w:val="007A6C79"/>
    <w:rsid w:val="007B1893"/>
    <w:rsid w:val="007C41FB"/>
    <w:rsid w:val="007C60DB"/>
    <w:rsid w:val="0085321D"/>
    <w:rsid w:val="008A68D2"/>
    <w:rsid w:val="008A6FFB"/>
    <w:rsid w:val="008D7F7C"/>
    <w:rsid w:val="009019AC"/>
    <w:rsid w:val="009069BF"/>
    <w:rsid w:val="00917F5D"/>
    <w:rsid w:val="009343B5"/>
    <w:rsid w:val="00936EC9"/>
    <w:rsid w:val="00940F86"/>
    <w:rsid w:val="00945B75"/>
    <w:rsid w:val="00962C9D"/>
    <w:rsid w:val="00966463"/>
    <w:rsid w:val="00A244BA"/>
    <w:rsid w:val="00A27F88"/>
    <w:rsid w:val="00A4179C"/>
    <w:rsid w:val="00A54C30"/>
    <w:rsid w:val="00A56F74"/>
    <w:rsid w:val="00A712DE"/>
    <w:rsid w:val="00A87B4C"/>
    <w:rsid w:val="00A96A0E"/>
    <w:rsid w:val="00AB341B"/>
    <w:rsid w:val="00AB7C29"/>
    <w:rsid w:val="00AE1C69"/>
    <w:rsid w:val="00AE7EE7"/>
    <w:rsid w:val="00AF5D71"/>
    <w:rsid w:val="00B1664B"/>
    <w:rsid w:val="00B21088"/>
    <w:rsid w:val="00B21D9E"/>
    <w:rsid w:val="00B41C3D"/>
    <w:rsid w:val="00B51CDD"/>
    <w:rsid w:val="00B83D57"/>
    <w:rsid w:val="00B91C70"/>
    <w:rsid w:val="00BA34F6"/>
    <w:rsid w:val="00BB0955"/>
    <w:rsid w:val="00BD2FE6"/>
    <w:rsid w:val="00BD6B38"/>
    <w:rsid w:val="00C173AF"/>
    <w:rsid w:val="00C36FE3"/>
    <w:rsid w:val="00C408C3"/>
    <w:rsid w:val="00C41FAF"/>
    <w:rsid w:val="00C436CB"/>
    <w:rsid w:val="00C44806"/>
    <w:rsid w:val="00C6493B"/>
    <w:rsid w:val="00C82771"/>
    <w:rsid w:val="00C9040C"/>
    <w:rsid w:val="00CA45D7"/>
    <w:rsid w:val="00CB4241"/>
    <w:rsid w:val="00CB690F"/>
    <w:rsid w:val="00CD51AE"/>
    <w:rsid w:val="00CF2AE9"/>
    <w:rsid w:val="00D04A6E"/>
    <w:rsid w:val="00D06F77"/>
    <w:rsid w:val="00D11A1C"/>
    <w:rsid w:val="00D40ECF"/>
    <w:rsid w:val="00D454A9"/>
    <w:rsid w:val="00D86B12"/>
    <w:rsid w:val="00D97072"/>
    <w:rsid w:val="00DD3D5B"/>
    <w:rsid w:val="00DE588C"/>
    <w:rsid w:val="00DF3A6B"/>
    <w:rsid w:val="00E16FF2"/>
    <w:rsid w:val="00E447C3"/>
    <w:rsid w:val="00E83A87"/>
    <w:rsid w:val="00E927E0"/>
    <w:rsid w:val="00EC5446"/>
    <w:rsid w:val="00EF123D"/>
    <w:rsid w:val="00F05DF8"/>
    <w:rsid w:val="00F95EFD"/>
    <w:rsid w:val="00FA4053"/>
    <w:rsid w:val="00FB2BC3"/>
    <w:rsid w:val="00FC2504"/>
    <w:rsid w:val="00FE71B2"/>
    <w:rsid w:val="04902A8E"/>
    <w:rsid w:val="07FB36A6"/>
    <w:rsid w:val="08EC64B1"/>
    <w:rsid w:val="0E447C70"/>
    <w:rsid w:val="0F3F5F11"/>
    <w:rsid w:val="10345524"/>
    <w:rsid w:val="16FD2644"/>
    <w:rsid w:val="18322A41"/>
    <w:rsid w:val="19A03B9D"/>
    <w:rsid w:val="1EA56C7D"/>
    <w:rsid w:val="245A12B2"/>
    <w:rsid w:val="24FD0ABB"/>
    <w:rsid w:val="25A978F6"/>
    <w:rsid w:val="2728014B"/>
    <w:rsid w:val="296D0386"/>
    <w:rsid w:val="296F3889"/>
    <w:rsid w:val="29D9366D"/>
    <w:rsid w:val="2D311D35"/>
    <w:rsid w:val="2D537CEC"/>
    <w:rsid w:val="31F8678B"/>
    <w:rsid w:val="32B25BB9"/>
    <w:rsid w:val="32E023CB"/>
    <w:rsid w:val="32EE219B"/>
    <w:rsid w:val="370A1FDB"/>
    <w:rsid w:val="39FA26AE"/>
    <w:rsid w:val="3ADE61A4"/>
    <w:rsid w:val="3BF3026A"/>
    <w:rsid w:val="3D3A6003"/>
    <w:rsid w:val="42D2396A"/>
    <w:rsid w:val="48B956E0"/>
    <w:rsid w:val="49C62AFB"/>
    <w:rsid w:val="4CBD3239"/>
    <w:rsid w:val="50847E24"/>
    <w:rsid w:val="51A05024"/>
    <w:rsid w:val="570F0CE3"/>
    <w:rsid w:val="573D632F"/>
    <w:rsid w:val="67D94BCA"/>
    <w:rsid w:val="69837628"/>
    <w:rsid w:val="75E37678"/>
    <w:rsid w:val="766C04D6"/>
    <w:rsid w:val="76F8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23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F123D"/>
    <w:pPr>
      <w:tabs>
        <w:tab w:val="center" w:pos="4153"/>
        <w:tab w:val="right" w:pos="8306"/>
      </w:tabs>
      <w:snapToGrid w:val="0"/>
      <w:jc w:val="left"/>
    </w:pPr>
    <w:rPr>
      <w:sz w:val="18"/>
    </w:rPr>
  </w:style>
  <w:style w:type="paragraph" w:styleId="a4">
    <w:name w:val="header"/>
    <w:basedOn w:val="a"/>
    <w:qFormat/>
    <w:rsid w:val="00EF12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EF123D"/>
    <w:pPr>
      <w:jc w:val="left"/>
    </w:pPr>
    <w:rPr>
      <w:kern w:val="0"/>
      <w:sz w:val="24"/>
    </w:rPr>
  </w:style>
  <w:style w:type="table" w:styleId="a6">
    <w:name w:val="Table Grid"/>
    <w:basedOn w:val="a1"/>
    <w:uiPriority w:val="59"/>
    <w:rsid w:val="00EF123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EF123D"/>
    <w:rPr>
      <w:color w:val="2B2B2B"/>
      <w:u w:val="none"/>
    </w:rPr>
  </w:style>
  <w:style w:type="character" w:customStyle="1" w:styleId="font11">
    <w:name w:val="font11"/>
    <w:rsid w:val="00EF123D"/>
    <w:rPr>
      <w:rFonts w:ascii="宋体" w:eastAsia="宋体" w:hAnsi="宋体" w:cs="宋体" w:hint="eastAsia"/>
      <w:color w:val="000000"/>
      <w:sz w:val="21"/>
      <w:szCs w:val="21"/>
      <w:u w:val="none"/>
    </w:rPr>
  </w:style>
  <w:style w:type="character" w:customStyle="1" w:styleId="disabled">
    <w:name w:val="disabled"/>
    <w:rsid w:val="00EF123D"/>
    <w:rPr>
      <w:vanish/>
    </w:rPr>
  </w:style>
  <w:style w:type="character" w:customStyle="1" w:styleId="newicon">
    <w:name w:val="new_icon"/>
    <w:basedOn w:val="a0"/>
    <w:rsid w:val="00EF123D"/>
  </w:style>
  <w:style w:type="paragraph" w:customStyle="1" w:styleId="New">
    <w:name w:val="正文 New"/>
    <w:rsid w:val="00EF123D"/>
    <w:pPr>
      <w:widowControl w:val="0"/>
      <w:jc w:val="both"/>
    </w:pPr>
    <w:rPr>
      <w:kern w:val="2"/>
      <w:sz w:val="21"/>
      <w:szCs w:val="24"/>
    </w:rPr>
  </w:style>
  <w:style w:type="paragraph" w:styleId="a8">
    <w:name w:val="List Paragraph"/>
    <w:basedOn w:val="a"/>
    <w:uiPriority w:val="34"/>
    <w:qFormat/>
    <w:rsid w:val="00EF123D"/>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jc w:val="left"/>
    </w:pPr>
    <w:rPr>
      <w:kern w:val="0"/>
      <w:sz w:val="24"/>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2B2B2B"/>
      <w:u w:val="none"/>
    </w:rPr>
  </w:style>
  <w:style w:type="character" w:customStyle="1" w:styleId="font11">
    <w:name w:val="font11"/>
    <w:rPr>
      <w:rFonts w:ascii="宋体" w:eastAsia="宋体" w:hAnsi="宋体" w:cs="宋体" w:hint="eastAsia"/>
      <w:color w:val="000000"/>
      <w:sz w:val="21"/>
      <w:szCs w:val="21"/>
      <w:u w:val="none"/>
    </w:rPr>
  </w:style>
  <w:style w:type="character" w:customStyle="1" w:styleId="disabled">
    <w:name w:val="disabled"/>
    <w:rPr>
      <w:vanish/>
    </w:rPr>
  </w:style>
  <w:style w:type="character" w:customStyle="1" w:styleId="newicon">
    <w:name w:val="new_icon"/>
    <w:basedOn w:val="a0"/>
  </w:style>
  <w:style w:type="paragraph" w:customStyle="1" w:styleId="New">
    <w:name w:val="正文 New"/>
    <w:pPr>
      <w:widowControl w:val="0"/>
      <w:jc w:val="both"/>
    </w:pPr>
    <w:rPr>
      <w:kern w:val="2"/>
      <w:sz w:val="21"/>
      <w:szCs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D42CD-4A2E-4844-9781-BA808FEE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326</Words>
  <Characters>1861</Characters>
  <Application>Microsoft Office Word</Application>
  <DocSecurity>0</DocSecurity>
  <Lines>15</Lines>
  <Paragraphs>4</Paragraphs>
  <ScaleCrop>false</ScaleCrop>
  <Company>Microsoft</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黑龙江省监狱管理局</dc:title>
  <dc:creator>work</dc:creator>
  <cp:lastModifiedBy>大庆市人民医院 （主管）</cp:lastModifiedBy>
  <cp:revision>18</cp:revision>
  <cp:lastPrinted>2021-03-08T06:17:00Z</cp:lastPrinted>
  <dcterms:created xsi:type="dcterms:W3CDTF">2021-01-07T03:36:00Z</dcterms:created>
  <dcterms:modified xsi:type="dcterms:W3CDTF">2021-07-12T01:35:00Z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