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3E2" w:rsidRPr="00075EC2" w:rsidRDefault="00811E71" w:rsidP="00847A66">
      <w:pPr>
        <w:pStyle w:val="New"/>
        <w:adjustRightInd w:val="0"/>
        <w:snapToGrid w:val="0"/>
        <w:spacing w:afterLines="100"/>
        <w:jc w:val="center"/>
        <w:rPr>
          <w:rFonts w:ascii="宋体" w:hAnsi="宋体" w:cs="仿宋_GB2312"/>
          <w:sz w:val="44"/>
          <w:szCs w:val="44"/>
        </w:rPr>
      </w:pPr>
      <w:r w:rsidRPr="00075EC2">
        <w:rPr>
          <w:rFonts w:ascii="宋体" w:hAnsi="宋体" w:cs="仿宋_GB2312" w:hint="eastAsia"/>
          <w:sz w:val="44"/>
          <w:szCs w:val="44"/>
        </w:rPr>
        <w:t>大庆市人民医院采购医院官方网站项目</w:t>
      </w:r>
    </w:p>
    <w:p w:rsidR="00E943E2" w:rsidRPr="00075EC2" w:rsidRDefault="00811E71" w:rsidP="00847A66">
      <w:pPr>
        <w:pStyle w:val="New"/>
        <w:adjustRightInd w:val="0"/>
        <w:snapToGrid w:val="0"/>
        <w:spacing w:afterLines="100"/>
        <w:ind w:firstLineChars="200" w:firstLine="560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一、采购单位：大庆市人民医院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二、项目名称：大庆市人民医院采购医院官方网站项目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三、采购方式：竞争性谈判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四、采购预算：128800元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五、采购内容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1.云服务器一台，Cpu不低于4核心，内存不低于8GB，硬盘不低于300GB，网络带宽不低于100MB/s；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2.设计大庆市人民医院官方网站美工图PC端和手机端各一套，前端设计符合万维网联盟（W3C）的相关标准规范；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3.开发大庆市人民医院官方网站程序系统PC端和手机版各一套，实现两端数据实时互通，稿件发布一次即可多端同步展示；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4.提供大庆市人民医院官方网站后台管理系统一套，系统需支持二次开发，满足发布图片、文字、视频需求，实现问卷调查、互动交流等功能；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5.提供大庆市人民医院官方网站后台登陆系统一套，实现账号密码、验证码、手机验证码、人脸识别4重登陆验证识别；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6.大庆市人民医院官方网站要实现移动端“三级审核”，移动端登陆审核需实现扫脸认证机制，稿件审核后自动发布到PC端和手机端并留存相关日志，日志保存时间不低于180天；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7.大庆市人民医院官方网站要符合无障碍访问，满足国家标准 GB/T 37668《信息技术互联网内容无障碍可访问性技术要求与测试方法》，以及行业标准 YD/T1822《信息无障碍身体机能差异人群网站无障碍评级测试方法》，符合《互联网网站适老化通用设计规范》技术要求；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8.提供大庆市人民医院官方网站应用防火墙WAF一套，可以实现有效防止sql注入/xss/一句话木马/webshell/任意文件读写等常见渗透攻击，实时对网站</w:t>
      </w:r>
      <w:r w:rsidRPr="00075EC2">
        <w:rPr>
          <w:rFonts w:ascii="宋体" w:hAnsi="宋体" w:cs="仿宋_GB2312" w:hint="eastAsia"/>
          <w:sz w:val="28"/>
          <w:szCs w:val="32"/>
        </w:rPr>
        <w:lastRenderedPageBreak/>
        <w:t>系统进行监控，实时阻拦非法访问和攻击，并留存相关日志，日志保存时间不低于180天；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9.提供加固系统一套，对系统服务、进程、用户、环境变量、关键目录、SSH提供加固防护服务；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10.提供防篡改系统一套，保护站点特定/关键目录和内容安全，防止黑客非法修改特定/关键目录和内容；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11.提供异地备份系统一套，实现网站所有数据(含数据库)备份“本地+异地”模式，异地备份要采用国内大型、稳定的备份存储介质(例如阿里云OSS、腾讯云COS等)；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12.大庆市人民医院官方网站目前支持IPV4，需改造升级，提供IPv6支持和访问能力，并提供官方机构的检测证明;</w:t>
      </w:r>
    </w:p>
    <w:p w:rsidR="00E943E2" w:rsidRPr="00075EC2" w:rsidRDefault="00811E71">
      <w:pPr>
        <w:adjustRightInd w:val="0"/>
        <w:snapToGrid w:val="0"/>
        <w:spacing w:line="360" w:lineRule="auto"/>
        <w:ind w:firstLine="645"/>
        <w:rPr>
          <w:rFonts w:ascii="宋体" w:hAnsi="宋体" w:cs="仿宋_GB2312"/>
          <w:sz w:val="28"/>
          <w:szCs w:val="32"/>
        </w:rPr>
      </w:pPr>
      <w:r w:rsidRPr="00075EC2">
        <w:rPr>
          <w:rFonts w:ascii="宋体" w:hAnsi="宋体" w:cs="仿宋_GB2312" w:hint="eastAsia"/>
          <w:sz w:val="28"/>
          <w:szCs w:val="32"/>
        </w:rPr>
        <w:t>13.提供1名美工设计人员，1名程序开发人员驻场服务，直至项目验收合格。</w:t>
      </w:r>
    </w:p>
    <w:p w:rsidR="00E943E2" w:rsidRPr="00075EC2" w:rsidRDefault="00811E71">
      <w:pPr>
        <w:ind w:firstLine="660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六、供应商资格条件：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1.满足《中华人民共和国政府采购法》第二十二条规定；</w:t>
      </w:r>
    </w:p>
    <w:p w:rsidR="007544C4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2.未被信用中国网站（www.creditchina.gov.cn）列入失信被执行人、重大税收违法案件当事人名单；未被中国政府采购网（www.ccgp.gov.cn）列入政府采购严重违法失信行为记录名单。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bookmarkStart w:id="0" w:name="_GoBack"/>
      <w:bookmarkEnd w:id="0"/>
      <w:r w:rsidRPr="00075EC2">
        <w:rPr>
          <w:rFonts w:ascii="宋体" w:hAnsi="宋体" w:cs="仿宋_GB2312" w:hint="eastAsia"/>
          <w:sz w:val="28"/>
          <w:szCs w:val="28"/>
        </w:rPr>
        <w:t>3.营业执照的经营范围须包含信息系统集成服务；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七、质量及服务要求：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1、服务方提供周一至周日7×24小时的电话支持和现场响应服务，针对所升级设备发生的宕机等重大故障，服务方要在接到甲方报修电话后30分钟内响应，并在1小时内到达现场。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5、安全服务要求：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lastRenderedPageBreak/>
        <w:t>服务方必须按照大庆市人民医院要求提供相应的维护方案，提交服务方案经甲方审阅通过后才能执行。在整个服务过程中，服务方要服从甲方的管理，严格遵守保密规定，不得向无关人员透露买方设备、数据信息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八、验收标准：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1、由买方或其指定单位组织人员进行系统、服务器检测验收，卖方应派检查人员到现场参加检验工作。如发现功能缺陷、系统故障、服务器及数据库检测含有安全隐患的问题，买卖双方检验人员应作详细记录，并由买卖双方代表签字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2、提交实施服务报告。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3、系统运行状态检查。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对系统的各项功能进行检测：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（1）其功能指标符合技术要求；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（2）无报错及故障告警信息；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（3）服务器安全检测合格。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九、交付使用期及合同履行期：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合同签订之日起30日内交付使用并完成验收。合同履行期为验收合格之日起一年。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十、付款方式及履约保证金：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1、验收合格后90日内一次性支付项目合同款100%。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2、成交后履约保证金按合同总价的5%，由成交供应商交给采购单位账户。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3、采购单位验收合格且合同履行期满后，无质量问题无息退还给供应</w:t>
      </w:r>
      <w:r w:rsidRPr="00075EC2">
        <w:rPr>
          <w:rFonts w:ascii="宋体" w:hAnsi="宋体" w:cs="仿宋_GB2312" w:hint="eastAsia"/>
          <w:sz w:val="28"/>
          <w:szCs w:val="28"/>
        </w:rPr>
        <w:lastRenderedPageBreak/>
        <w:t>商。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户名：大庆市人民医院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地址：大庆市开发区建设路213号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电话：0459-6612857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开户行：龙江银行大庆市开发区支行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账号：04010120002000734    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履约保证金交纳方式：转帐汇款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十一、投标文件格式：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1、有意投标者请将投标资料密封在信封或档案袋内（投标书封面，要求写明文件名称、投标单位名称（盖章）、地址、投标单位法定代表人（签字或盖章），投标单位联系人，联系电话），提供原件的需单独密封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2、标书要求：一本正本、三本副本均加盖公章，装订方式为胶装。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3、标书封面须有以下内容（1）投标公司全称及正本或副本标识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                     （2）投标公司联系人及联系方式    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4、投标文件包含项目：</w:t>
      </w:r>
      <w:r w:rsidRPr="00075EC2">
        <w:rPr>
          <w:rFonts w:ascii="宋体" w:hAnsi="宋体" w:cs="仿宋_GB2312"/>
          <w:sz w:val="28"/>
          <w:szCs w:val="28"/>
        </w:rPr>
        <w:t xml:space="preserve">     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（1）提供有效的营业执照副本（加盖公章）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（2）法定代表人身份证（法定代表人参会时提供）。如参会代表不是法定代表人的，须附有授权委托书，法定代表人身份证及授权代表身份证。否则投标无效。（加盖公章）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（3）报价明细单（加盖公章）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（4）提供本单位的依法缴纳社会保障资金的书面声明。（加盖公章）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（5）诚信竞争承诺书。（加盖公章）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lastRenderedPageBreak/>
        <w:t>（6）提供本单位的参加政府采购活动前3年内在经营活动中没有重大违法记录的书面声明（加盖公章）。</w:t>
      </w:r>
    </w:p>
    <w:p w:rsidR="007544C4" w:rsidRP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（7）响应资料无弄虚作假声明。如发现资料为虚假资料，将取消响应资格，且供应商自行承担法律责任（加盖公章，格式自定）。</w:t>
      </w:r>
    </w:p>
    <w:p w:rsidR="007544C4" w:rsidRDefault="007544C4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7544C4">
        <w:rPr>
          <w:rFonts w:ascii="宋体" w:hAnsi="宋体" w:cs="仿宋_GB2312" w:hint="eastAsia"/>
          <w:sz w:val="28"/>
          <w:szCs w:val="28"/>
        </w:rPr>
        <w:t>（8）服务方案。（加盖公章）</w:t>
      </w:r>
    </w:p>
    <w:p w:rsidR="00E943E2" w:rsidRPr="00075EC2" w:rsidRDefault="00811E71" w:rsidP="007544C4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（8）评标需要的其它材料。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十二、报名须知：   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1、本项目采购公告发出后，如有变更（如：变更通知、有关问题答复、质疑答复等相关文件），将在“大庆市人民医院网站”告知，转载无效，所有参与本项目投标的供应商，供应商应主动查看。 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2、本项目不设资格预审，供应商应详细阅读本公告，符合条件即可参与。参标供应商按照要求将所有资质证明资料提供到开标会现场，由评委小组审查，经评审不符合条件者投标无效。 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3、如有质疑，请以书面形式提出并附营业执照复印件及法人身份证复印件，其它形式采购方均不受理。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4、招标谈判价格及中标价格都为税后价格。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5、报名时间：</w:t>
      </w:r>
      <w:r w:rsidR="00847A66">
        <w:rPr>
          <w:rFonts w:ascii="宋体" w:hAnsi="宋体" w:cs="仿宋_GB2312"/>
          <w:sz w:val="28"/>
          <w:szCs w:val="28"/>
        </w:rPr>
        <w:t>2022年4月</w:t>
      </w:r>
      <w:r w:rsidR="00847A66">
        <w:rPr>
          <w:rFonts w:ascii="宋体" w:hAnsi="宋体" w:cs="仿宋_GB2312" w:hint="eastAsia"/>
          <w:sz w:val="28"/>
          <w:szCs w:val="28"/>
        </w:rPr>
        <w:t>7</w:t>
      </w:r>
      <w:r w:rsidR="00847A66">
        <w:rPr>
          <w:rFonts w:ascii="宋体" w:hAnsi="宋体" w:cs="仿宋_GB2312"/>
          <w:sz w:val="28"/>
          <w:szCs w:val="28"/>
        </w:rPr>
        <w:t>日</w:t>
      </w:r>
      <w:r w:rsidR="00847A66">
        <w:rPr>
          <w:rFonts w:ascii="宋体" w:hAnsi="宋体" w:cs="仿宋_GB2312" w:hint="eastAsia"/>
          <w:sz w:val="28"/>
          <w:szCs w:val="28"/>
        </w:rPr>
        <w:t>-2022年4月11日（上午8点-11:30、下午13点-4:30）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>超过报名期限，报名无效。</w:t>
      </w:r>
    </w:p>
    <w:p w:rsidR="00075EC2" w:rsidRPr="00075EC2" w:rsidRDefault="00847A66" w:rsidP="00075EC2">
      <w:pPr>
        <w:ind w:firstLine="660"/>
        <w:jc w:val="lef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>联系人：大庆市人民医院信息中心</w:t>
      </w:r>
      <w:r w:rsidR="00075EC2" w:rsidRPr="00075EC2">
        <w:rPr>
          <w:rFonts w:ascii="宋体" w:hAnsi="宋体" w:cs="仿宋_GB2312" w:hint="eastAsia"/>
          <w:sz w:val="28"/>
          <w:szCs w:val="28"/>
        </w:rPr>
        <w:t xml:space="preserve">  电话：</w:t>
      </w:r>
      <w:r>
        <w:rPr>
          <w:rFonts w:ascii="宋体" w:hAnsi="宋体" w:cs="仿宋_GB2312" w:hint="eastAsia"/>
          <w:sz w:val="28"/>
          <w:szCs w:val="28"/>
        </w:rPr>
        <w:t>6612170   18846645888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开 标 地 址：大庆市人民医院</w:t>
      </w:r>
      <w:r w:rsidR="00847A66">
        <w:rPr>
          <w:rFonts w:ascii="宋体" w:hAnsi="宋体" w:cs="仿宋_GB2312" w:hint="eastAsia"/>
          <w:sz w:val="28"/>
          <w:szCs w:val="28"/>
        </w:rPr>
        <w:t>机关三楼会议室（如有变化，</w:t>
      </w:r>
      <w:r w:rsidRPr="00075EC2">
        <w:rPr>
          <w:rFonts w:ascii="宋体" w:hAnsi="宋体" w:cs="仿宋_GB2312" w:hint="eastAsia"/>
          <w:sz w:val="28"/>
          <w:szCs w:val="28"/>
        </w:rPr>
        <w:t>另行通知）</w:t>
      </w:r>
    </w:p>
    <w:p w:rsidR="00E943E2" w:rsidRPr="00075EC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t xml:space="preserve">  开 标 时 间： </w:t>
      </w:r>
      <w:r w:rsidR="00847A66">
        <w:rPr>
          <w:rFonts w:ascii="宋体" w:hAnsi="宋体" w:cs="仿宋_GB2312"/>
          <w:sz w:val="28"/>
          <w:szCs w:val="28"/>
        </w:rPr>
        <w:t>2022年4月</w:t>
      </w:r>
      <w:r w:rsidR="00847A66">
        <w:rPr>
          <w:rFonts w:ascii="宋体" w:hAnsi="宋体" w:cs="仿宋_GB2312" w:hint="eastAsia"/>
          <w:sz w:val="28"/>
          <w:szCs w:val="28"/>
        </w:rPr>
        <w:t>12</w:t>
      </w:r>
      <w:r w:rsidR="00847A66">
        <w:rPr>
          <w:rFonts w:ascii="宋体" w:hAnsi="宋体" w:cs="仿宋_GB2312"/>
          <w:sz w:val="28"/>
          <w:szCs w:val="28"/>
        </w:rPr>
        <w:t>日</w:t>
      </w:r>
      <w:r w:rsidR="00847A66">
        <w:rPr>
          <w:rFonts w:ascii="宋体" w:hAnsi="宋体" w:cs="仿宋_GB2312" w:hint="eastAsia"/>
          <w:sz w:val="28"/>
          <w:szCs w:val="28"/>
        </w:rPr>
        <w:t>上午9点（如有变化，</w:t>
      </w:r>
      <w:r w:rsidR="00847A66" w:rsidRPr="00075EC2">
        <w:rPr>
          <w:rFonts w:ascii="宋体" w:hAnsi="宋体" w:cs="仿宋_GB2312" w:hint="eastAsia"/>
          <w:sz w:val="28"/>
          <w:szCs w:val="28"/>
        </w:rPr>
        <w:t>另行通知）</w:t>
      </w:r>
    </w:p>
    <w:p w:rsidR="00E943E2" w:rsidRDefault="00811E71">
      <w:pPr>
        <w:ind w:firstLine="660"/>
        <w:jc w:val="left"/>
        <w:rPr>
          <w:rFonts w:ascii="宋体" w:hAnsi="宋体" w:cs="仿宋_GB2312"/>
          <w:sz w:val="28"/>
          <w:szCs w:val="28"/>
        </w:rPr>
      </w:pPr>
      <w:r w:rsidRPr="00075EC2">
        <w:rPr>
          <w:rFonts w:ascii="宋体" w:hAnsi="宋体" w:cs="仿宋_GB2312" w:hint="eastAsia"/>
          <w:sz w:val="28"/>
          <w:szCs w:val="28"/>
        </w:rPr>
        <w:lastRenderedPageBreak/>
        <w:t>6、投标代表（法人或法人授权人）请在开标时间前20分钟携带公章、身份证到达会场签到（签到时查验身份证件）未按开标时间参加开标会议的将视为自动弃权。疫情期间，涉及风险地区报名供应商，项目会通过网络设备进行开标，具体事项工作人员将通过报名表中移动电话进行告知。如现场开标，需提供行程码、健康码和48小时核酸截图的纸质材料。</w:t>
      </w:r>
    </w:p>
    <w:sectPr w:rsidR="00E943E2" w:rsidSect="00963DB1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B9" w:rsidRDefault="006E5AB9">
      <w:r>
        <w:separator/>
      </w:r>
    </w:p>
  </w:endnote>
  <w:endnote w:type="continuationSeparator" w:id="0">
    <w:p w:rsidR="006E5AB9" w:rsidRDefault="006E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E2" w:rsidRDefault="00963DB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<v:textbox style="mso-fit-shape-to-text:t" inset="0,0,0,0">
            <w:txbxContent>
              <w:p w:rsidR="00E943E2" w:rsidRDefault="00963DB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11E7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847A66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B9" w:rsidRDefault="006E5AB9">
      <w:r>
        <w:separator/>
      </w:r>
    </w:p>
  </w:footnote>
  <w:footnote w:type="continuationSeparator" w:id="0">
    <w:p w:rsidR="006E5AB9" w:rsidRDefault="006E5A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2981"/>
    <w:rsid w:val="0001639E"/>
    <w:rsid w:val="00075EC2"/>
    <w:rsid w:val="00081D5E"/>
    <w:rsid w:val="00085869"/>
    <w:rsid w:val="000863E0"/>
    <w:rsid w:val="00093A80"/>
    <w:rsid w:val="000A3FA4"/>
    <w:rsid w:val="000D1ED8"/>
    <w:rsid w:val="000D316A"/>
    <w:rsid w:val="0010072A"/>
    <w:rsid w:val="00100F5F"/>
    <w:rsid w:val="00102AD9"/>
    <w:rsid w:val="001261A6"/>
    <w:rsid w:val="0014547C"/>
    <w:rsid w:val="001508B0"/>
    <w:rsid w:val="00151701"/>
    <w:rsid w:val="00153D03"/>
    <w:rsid w:val="00165579"/>
    <w:rsid w:val="00172A27"/>
    <w:rsid w:val="00180F0C"/>
    <w:rsid w:val="0018160B"/>
    <w:rsid w:val="00185A7D"/>
    <w:rsid w:val="00195C8B"/>
    <w:rsid w:val="001A113A"/>
    <w:rsid w:val="001B4257"/>
    <w:rsid w:val="001D2B21"/>
    <w:rsid w:val="001E0BB7"/>
    <w:rsid w:val="001F1E86"/>
    <w:rsid w:val="002114D2"/>
    <w:rsid w:val="00233B2D"/>
    <w:rsid w:val="00261C4F"/>
    <w:rsid w:val="002A135B"/>
    <w:rsid w:val="002F646C"/>
    <w:rsid w:val="003034BF"/>
    <w:rsid w:val="0033155D"/>
    <w:rsid w:val="003408F9"/>
    <w:rsid w:val="0036085A"/>
    <w:rsid w:val="003A641B"/>
    <w:rsid w:val="003A6528"/>
    <w:rsid w:val="003B65E5"/>
    <w:rsid w:val="003B6C6C"/>
    <w:rsid w:val="003F34B7"/>
    <w:rsid w:val="004304B6"/>
    <w:rsid w:val="00435D37"/>
    <w:rsid w:val="004739F7"/>
    <w:rsid w:val="00481ACA"/>
    <w:rsid w:val="00484BE9"/>
    <w:rsid w:val="00492B30"/>
    <w:rsid w:val="0049440B"/>
    <w:rsid w:val="004C0B23"/>
    <w:rsid w:val="004C43D3"/>
    <w:rsid w:val="004F038B"/>
    <w:rsid w:val="00511642"/>
    <w:rsid w:val="00530037"/>
    <w:rsid w:val="0055540B"/>
    <w:rsid w:val="00571F4D"/>
    <w:rsid w:val="0059272E"/>
    <w:rsid w:val="005971DC"/>
    <w:rsid w:val="005A0B71"/>
    <w:rsid w:val="005C0561"/>
    <w:rsid w:val="005F4A06"/>
    <w:rsid w:val="005F71D2"/>
    <w:rsid w:val="00610D92"/>
    <w:rsid w:val="00621D88"/>
    <w:rsid w:val="00637B42"/>
    <w:rsid w:val="00642C22"/>
    <w:rsid w:val="00675DB0"/>
    <w:rsid w:val="006A04D6"/>
    <w:rsid w:val="006A5E17"/>
    <w:rsid w:val="006D1091"/>
    <w:rsid w:val="006D1743"/>
    <w:rsid w:val="006E5AB9"/>
    <w:rsid w:val="007231AB"/>
    <w:rsid w:val="00725E3D"/>
    <w:rsid w:val="007544C4"/>
    <w:rsid w:val="007643C5"/>
    <w:rsid w:val="007740DF"/>
    <w:rsid w:val="00780614"/>
    <w:rsid w:val="007974C1"/>
    <w:rsid w:val="007A6AA1"/>
    <w:rsid w:val="007A6C79"/>
    <w:rsid w:val="007B1893"/>
    <w:rsid w:val="007C41FB"/>
    <w:rsid w:val="007C60DB"/>
    <w:rsid w:val="007D1722"/>
    <w:rsid w:val="00811E71"/>
    <w:rsid w:val="00847A66"/>
    <w:rsid w:val="0085321D"/>
    <w:rsid w:val="008A128F"/>
    <w:rsid w:val="008A68D2"/>
    <w:rsid w:val="008D7F7C"/>
    <w:rsid w:val="009001D6"/>
    <w:rsid w:val="009019AC"/>
    <w:rsid w:val="009069BF"/>
    <w:rsid w:val="00917F5D"/>
    <w:rsid w:val="009343B5"/>
    <w:rsid w:val="00936EC9"/>
    <w:rsid w:val="00945B75"/>
    <w:rsid w:val="00962C9D"/>
    <w:rsid w:val="00963DB1"/>
    <w:rsid w:val="00966463"/>
    <w:rsid w:val="00A244BA"/>
    <w:rsid w:val="00A27F88"/>
    <w:rsid w:val="00A4179C"/>
    <w:rsid w:val="00A54C30"/>
    <w:rsid w:val="00A56BE9"/>
    <w:rsid w:val="00A56F74"/>
    <w:rsid w:val="00A712DE"/>
    <w:rsid w:val="00A87B4C"/>
    <w:rsid w:val="00A96A0E"/>
    <w:rsid w:val="00AB08D6"/>
    <w:rsid w:val="00AB341B"/>
    <w:rsid w:val="00AB7C29"/>
    <w:rsid w:val="00AE1C69"/>
    <w:rsid w:val="00AF5D71"/>
    <w:rsid w:val="00B1664B"/>
    <w:rsid w:val="00B21088"/>
    <w:rsid w:val="00B21D9E"/>
    <w:rsid w:val="00B41C3D"/>
    <w:rsid w:val="00B51CDD"/>
    <w:rsid w:val="00B83D57"/>
    <w:rsid w:val="00B91C70"/>
    <w:rsid w:val="00BA34F6"/>
    <w:rsid w:val="00BD2FE6"/>
    <w:rsid w:val="00BE5C06"/>
    <w:rsid w:val="00C06337"/>
    <w:rsid w:val="00C07065"/>
    <w:rsid w:val="00C173AF"/>
    <w:rsid w:val="00C36FE3"/>
    <w:rsid w:val="00C375A3"/>
    <w:rsid w:val="00C408C3"/>
    <w:rsid w:val="00C41FAF"/>
    <w:rsid w:val="00C436CB"/>
    <w:rsid w:val="00C4448F"/>
    <w:rsid w:val="00C44806"/>
    <w:rsid w:val="00C61E0B"/>
    <w:rsid w:val="00C6493B"/>
    <w:rsid w:val="00C82771"/>
    <w:rsid w:val="00C9040C"/>
    <w:rsid w:val="00CA45D7"/>
    <w:rsid w:val="00CB4241"/>
    <w:rsid w:val="00CB690F"/>
    <w:rsid w:val="00CD51AE"/>
    <w:rsid w:val="00CF2AE9"/>
    <w:rsid w:val="00D0132A"/>
    <w:rsid w:val="00D04A6E"/>
    <w:rsid w:val="00D06F77"/>
    <w:rsid w:val="00D11A1C"/>
    <w:rsid w:val="00D40ECF"/>
    <w:rsid w:val="00D454A9"/>
    <w:rsid w:val="00D86B12"/>
    <w:rsid w:val="00D97072"/>
    <w:rsid w:val="00DD3D5B"/>
    <w:rsid w:val="00DF3A6B"/>
    <w:rsid w:val="00E16FF2"/>
    <w:rsid w:val="00E447C3"/>
    <w:rsid w:val="00E83A87"/>
    <w:rsid w:val="00E927E0"/>
    <w:rsid w:val="00E943E2"/>
    <w:rsid w:val="00EC5446"/>
    <w:rsid w:val="00F05DF8"/>
    <w:rsid w:val="00F95EFD"/>
    <w:rsid w:val="00FA4053"/>
    <w:rsid w:val="00FB2BC3"/>
    <w:rsid w:val="00FC2504"/>
    <w:rsid w:val="00FE71B2"/>
    <w:rsid w:val="04902A8E"/>
    <w:rsid w:val="07FB36A6"/>
    <w:rsid w:val="08EC64B1"/>
    <w:rsid w:val="0B6C10FB"/>
    <w:rsid w:val="0E447C70"/>
    <w:rsid w:val="0F3F5F11"/>
    <w:rsid w:val="10345524"/>
    <w:rsid w:val="16FD2644"/>
    <w:rsid w:val="18322A41"/>
    <w:rsid w:val="19A03B9D"/>
    <w:rsid w:val="1EA56C7D"/>
    <w:rsid w:val="245A12B2"/>
    <w:rsid w:val="24FD0ABB"/>
    <w:rsid w:val="25A978F6"/>
    <w:rsid w:val="2728014B"/>
    <w:rsid w:val="296D0386"/>
    <w:rsid w:val="296F3889"/>
    <w:rsid w:val="29D9366D"/>
    <w:rsid w:val="2A34731E"/>
    <w:rsid w:val="2D311D35"/>
    <w:rsid w:val="2D537CEC"/>
    <w:rsid w:val="2F111D57"/>
    <w:rsid w:val="31F8678B"/>
    <w:rsid w:val="32B25BB9"/>
    <w:rsid w:val="32E023CB"/>
    <w:rsid w:val="32EE219B"/>
    <w:rsid w:val="370A1FDB"/>
    <w:rsid w:val="39FA26AE"/>
    <w:rsid w:val="3ADE61A4"/>
    <w:rsid w:val="3BF3026A"/>
    <w:rsid w:val="3D3A6003"/>
    <w:rsid w:val="42D2396A"/>
    <w:rsid w:val="48B956E0"/>
    <w:rsid w:val="49C62AFB"/>
    <w:rsid w:val="4BE32A31"/>
    <w:rsid w:val="4CBD3239"/>
    <w:rsid w:val="4F6A599F"/>
    <w:rsid w:val="50847E24"/>
    <w:rsid w:val="51A05024"/>
    <w:rsid w:val="570F0CE3"/>
    <w:rsid w:val="573D632F"/>
    <w:rsid w:val="67D94BCA"/>
    <w:rsid w:val="69837628"/>
    <w:rsid w:val="6CFF56B8"/>
    <w:rsid w:val="75E37678"/>
    <w:rsid w:val="766C04D6"/>
    <w:rsid w:val="76F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B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63DB1"/>
    <w:rPr>
      <w:sz w:val="18"/>
      <w:szCs w:val="18"/>
    </w:rPr>
  </w:style>
  <w:style w:type="paragraph" w:styleId="a4">
    <w:name w:val="footer"/>
    <w:basedOn w:val="a"/>
    <w:qFormat/>
    <w:rsid w:val="00963DB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963DB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963DB1"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sid w:val="00963DB1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sid w:val="00963DB1"/>
    <w:rPr>
      <w:color w:val="2B2B2B"/>
      <w:u w:val="none"/>
    </w:rPr>
  </w:style>
  <w:style w:type="character" w:customStyle="1" w:styleId="font11">
    <w:name w:val="font11"/>
    <w:qFormat/>
    <w:rsid w:val="00963DB1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qFormat/>
    <w:rsid w:val="00963DB1"/>
    <w:rPr>
      <w:vanish/>
    </w:rPr>
  </w:style>
  <w:style w:type="character" w:customStyle="1" w:styleId="newicon">
    <w:name w:val="new_icon"/>
    <w:basedOn w:val="a0"/>
    <w:qFormat/>
    <w:rsid w:val="00963DB1"/>
  </w:style>
  <w:style w:type="paragraph" w:customStyle="1" w:styleId="New">
    <w:name w:val="正文 New"/>
    <w:qFormat/>
    <w:rsid w:val="00963DB1"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63DB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qFormat/>
    <w:rsid w:val="00963DB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jc w:val="left"/>
    </w:pPr>
    <w:rPr>
      <w:kern w:val="0"/>
      <w:sz w:val="24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qFormat/>
    <w:rPr>
      <w:color w:val="2B2B2B"/>
      <w:u w:val="none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disabled">
    <w:name w:val="disabled"/>
    <w:qFormat/>
    <w:rPr>
      <w:vanish/>
    </w:rPr>
  </w:style>
  <w:style w:type="character" w:customStyle="1" w:styleId="newicon">
    <w:name w:val="new_icon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CBF9E5-51FB-4105-BB82-6DD1128C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444</Words>
  <Characters>2533</Characters>
  <Application>Microsoft Office Word</Application>
  <DocSecurity>0</DocSecurity>
  <Lines>21</Lines>
  <Paragraphs>5</Paragraphs>
  <ScaleCrop>false</ScaleCrop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黑龙江省监狱管理局</dc:title>
  <dc:creator>work</dc:creator>
  <cp:lastModifiedBy>大庆市人民医院 （主管）</cp:lastModifiedBy>
  <cp:revision>15</cp:revision>
  <cp:lastPrinted>2021-03-08T06:17:00Z</cp:lastPrinted>
  <dcterms:created xsi:type="dcterms:W3CDTF">2022-01-11T02:05:00Z</dcterms:created>
  <dcterms:modified xsi:type="dcterms:W3CDTF">2022-04-06T01:38:00Z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D638EFD7F8744520A744B4C627B21691</vt:lpwstr>
  </property>
</Properties>
</file>