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ascii="Times New Roman" w:hAnsi="Times New Roman" w:eastAsia="方正小标宋简体"/>
          <w:b w:val="0"/>
        </w:rPr>
      </w:pPr>
      <w:bookmarkStart w:id="0" w:name="_Toc101537382"/>
      <w:r>
        <w:rPr>
          <w:rFonts w:hint="default" w:ascii="Times New Roman" w:hAnsi="Times New Roman" w:eastAsia="方正小标宋简体"/>
          <w:b w:val="0"/>
          <w:lang w:val="en-US"/>
        </w:rPr>
        <w:t>202</w:t>
      </w:r>
      <w:r>
        <w:rPr>
          <w:rFonts w:hint="eastAsia" w:ascii="Times New Roman" w:hAnsi="Times New Roman" w:eastAsia="方正小标宋简体"/>
          <w:b w:val="0"/>
          <w:lang w:val="en-US" w:eastAsia="zh-CN"/>
        </w:rPr>
        <w:t>2</w:t>
      </w:r>
      <w:bookmarkStart w:id="1" w:name="_GoBack"/>
      <w:bookmarkEnd w:id="1"/>
      <w:r>
        <w:rPr>
          <w:rFonts w:hint="eastAsia" w:ascii="Times New Roman" w:hAnsi="Times New Roman" w:eastAsia="方正小标宋简体"/>
          <w:b w:val="0"/>
        </w:rPr>
        <w:t>神经外科手术分级目录</w:t>
      </w:r>
      <w:bookmarkEnd w:id="0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仿宋_GB2312"/>
          <w:sz w:val="32"/>
          <w:szCs w:val="32"/>
        </w:rPr>
        <w:t xml:space="preserve">级手术：52种      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仿宋_GB2312"/>
          <w:sz w:val="32"/>
          <w:szCs w:val="32"/>
        </w:rPr>
        <w:t>级手术：1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06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 xml:space="preserve">种        </w:t>
      </w:r>
      <w:r>
        <w:rPr>
          <w:rFonts w:hint="eastAsia" w:ascii="宋体" w:hAnsi="宋体" w:eastAsia="宋体" w:cs="宋体"/>
          <w:sz w:val="32"/>
          <w:szCs w:val="32"/>
        </w:rPr>
        <w:t>Ⅰ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经皮椎动脉球囊扩张成形术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颅内血管经皮血管成形术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00.6200x005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经皮大脑中动脉球囊扩张成形术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经皮基底动脉球囊扩张成形术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00.6400x009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经皮椎动脉支架置入术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01.2400x005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开颅探查术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01.2505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眶板眶顶切除术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01.3900x009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脑内血肿清除术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脑叶切除术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脑叶次全切除术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01.5900x022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多个脑室病损切除术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01.5900x030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中颅窝病损切除术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鞍区病损切除术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侧脑室病损切除术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后颅窝病损切除术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岛叶病损切除术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第四脑室病损切除术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顶叶病损切除术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额叶病损切除术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经额脑病损切除术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01.5912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经蝶窦脑病损切除术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01.5913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颞叶病损切除术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01.5914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经顶脑病损切除术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01.5915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经颞脑病损切除术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01.5930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大脑病损切除术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脑膜膨出修补术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02.1204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脑脊液鼻漏修补术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02.1205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脑脊液耳漏修补术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02.1207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脑膨出修补术伴颅成形术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脉络丛烧灼术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02.2204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脑室Ommaya泵置入术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02.2206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脑室脑池分流术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脊髓髓内病损切除术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脊髓病损栓塞术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脊髓病损切除术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硬脊膜病损切除术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硬脊膜外病损切除术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硬脊膜下病损切除术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03.4x07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内镜下椎管内病损切除术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03.5100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脊膜膨出修补术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07.6200x007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神经内镜下经鼻腔-蝶窦垂体病损切除术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07.6201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经蝶骨垂体病损切除术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07.6202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经蝶入路内镜下垂体部分切除术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07.7201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经蝶骨垂体血肿清除术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07.7203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经蝶骨垂体脓肿清除术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38.6101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颅内血管畸形切除术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39.5100x007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脑动脉瘤夹闭术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39.5103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大脑中动脉瘤夹闭术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39.7203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经导管颅内动脉瘤栓塞术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39.7204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经导管颅内动脉瘤弹簧圈栓塞术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39.7205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经导管颅内动脉瘤支架辅助栓塞术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00.6100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颅外血管经皮血管成形术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00.6100x008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经皮颈总动脉球囊扩张成形术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经皮颈动脉球囊扩张成形术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经皮颈动脉球囊扩张成形术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00.6200x008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经皮椎动脉颅内段球囊扩张成形术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00.6200x009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经皮颈内动脉颅内段球囊扩张成形术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颈动脉支架经皮置入术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00.6300x005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经皮颈动脉远端保护装置置入术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颅内脓肿引流术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01.2400x013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硬脑膜外血肿清除术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01.2400x018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颅后窝血肿清除术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环枕减压术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硬膜外脓肿清除术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颅骨钻孔探查术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颅内血肿清除术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颅骨钻孔引流术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颞肌下减压术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颅骨切开减压术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硬脑膜外切开引流术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颅骨去骨瓣减压术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颅骨钻孔减压术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01.2415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颅骨切开异物取出术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其他颅骨切除术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颞骨全切除术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颞骨部分切除术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颅骨死骨切除术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颅骨骨碎片取除术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宋体"/>
                <w:sz w:val="20"/>
                <w:szCs w:val="20"/>
                <w:lang w:val="en-US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01.2507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茎突截短术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01.2600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颅腔或组织的导管置入术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01.2700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颅腔或组织的导管去除术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脑膜切开伴蛛网膜下腔血肿引流术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脑膜切开伴蛛网膜下腔脓肿引流术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脑膜切开伴硬脑膜下脓肿引流术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脑膜切开伴硬脑膜下腔血肿清除术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硬脑膜下切开引流术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脑蛛网膜下腔切开引流术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01.3108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硬脑膜下钻孔引流术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01.5900x004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大脑清创术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01.6x00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颅骨病损的切除术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01.6x01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颅肉芽肿切除术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颅缝切开术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线形颅骨切除术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条带状颅骨切除术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颅骨骨折碎片提升术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颅骨骨折减压术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颅骨骨折清创术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颅骨骨折复位术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颅骨瓣形成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02.0300x001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颅骨骨瓣修补术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颅骨(金属)板置入术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颅骨硅橡胶板置入术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颅骨钛板置入术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颅骨钛网置入术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颅骨金属板置入术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02.0505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颅骨金属板置换术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02.0600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其他颅骨成形术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02.0600x003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02.0601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额瓣修复术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02.0700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颅骨(金属)板去除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硬脑膜单纯缝合术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02.1100x001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硬脑膜缝合术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脑膜其他修补术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硬脑膜缺损修补术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脑脊液漏修补术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脑脊液切口漏修补术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硬脑膜补片修补术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02.1210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硬脑膜敷贴术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脑膜血管结扎术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中脑膜动脉结扎术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02.1302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矢状窦结扎术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脑室外引流[EVD]装置置入或置换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脑室导管置换术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脑室外引流[EVD]装置置入术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脑室外引流[EVD]装置置换术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02.2205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侧脑室脑池造口引流术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02.2207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脑室蛛网膜下腔分流术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02.2209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02.2210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脑室小脑延髓池分流术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02.3400x002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脑室-腹腔分流术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02.3401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侧脑室腹腔内分流术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02.3403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硬膜下腹腔分流术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脑室分流管的冲洗术和探查术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脑室分流管冲洗术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02.4102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脑室分流管探查术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脑室分流管置换术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Ommaya泵引流管修正术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脑室-腹膜分流管脑室端修正术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脑室分流管修正术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脑室腹腔分流管调整术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02.4204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脑室腹腔分流管重置术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02.4300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脑室分流管去除术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02.4302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脑室Ommaya泵去除术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04.0200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切断三叉神经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04.0200x005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三叉神经感觉根部分切断术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04.0711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听神经病损切除术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04.0726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经乙状窦后入路听神经切除术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04.4101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三叉神经微血管减压术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04.4200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其他脑神经减压术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04.4209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舌咽神经微血管减压术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07.6100x004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经额垂体病损切除术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07.7200x003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拉克氏(Rathke's)囊切除术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3.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01.2500x003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颅骨清创术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02.1300x002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脑膜中动脉结扎术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01.3901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脑室钻孔引流术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</w:tbl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1"/>
        </w:num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fldChar w:fldCharType="begin"/>
      </w:r>
      <w:r>
        <w:rPr>
          <w:rFonts w:hint="eastAsia" w:ascii="Times New Roman" w:hAnsi="Times New Roman" w:eastAsia="黑体"/>
          <w:sz w:val="32"/>
          <w:szCs w:val="32"/>
        </w:rPr>
        <w:instrText xml:space="preserve"> = 1 \* ROMAN \* MERGEFORMAT </w:instrText>
      </w:r>
      <w:r>
        <w:rPr>
          <w:rFonts w:hint="eastAsia" w:ascii="Times New Roman" w:hAnsi="Times New Roman" w:eastAsia="黑体"/>
          <w:sz w:val="32"/>
          <w:szCs w:val="32"/>
        </w:rPr>
        <w:fldChar w:fldCharType="separate"/>
      </w:r>
      <w:r>
        <w:rPr>
          <w:sz w:val="32"/>
          <w:szCs w:val="32"/>
        </w:rPr>
        <w:t>I</w:t>
      </w:r>
      <w:r>
        <w:rPr>
          <w:rFonts w:hint="eastAsia" w:ascii="Times New Roman" w:hAnsi="Times New Roman" w:eastAsia="黑体"/>
          <w:sz w:val="32"/>
          <w:szCs w:val="32"/>
        </w:rPr>
        <w:fldChar w:fldCharType="end"/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83.0903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软组织切开异物取出术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86.0400x011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皮肤和皮下组织切开引流术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A2CB9"/>
    <w:multiLevelType w:val="singleLevel"/>
    <w:tmpl w:val="626A2CB9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OGIwMWU4MmMyY2MyNTE2MmU2NjQxODc5ZWNkZDIifQ=="/>
  </w:docVars>
  <w:rsids>
    <w:rsidRoot w:val="00000000"/>
    <w:rsid w:val="11BB6CED"/>
    <w:rsid w:val="185779BA"/>
    <w:rsid w:val="1C9D2B17"/>
    <w:rsid w:val="40B32E68"/>
    <w:rsid w:val="414D3272"/>
    <w:rsid w:val="440B5E0A"/>
    <w:rsid w:val="677A386C"/>
    <w:rsid w:val="6B740821"/>
    <w:rsid w:val="7E960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2023-04-04T07:39:49Z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E6D111602B514007B3FAD72518854359_12</vt:lpwstr>
  </property>
</Properties>
</file>