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173"/>
        <w:gridCol w:w="1885"/>
        <w:gridCol w:w="1650"/>
        <w:gridCol w:w="1480"/>
        <w:gridCol w:w="1416"/>
        <w:gridCol w:w="1416"/>
        <w:gridCol w:w="1367"/>
        <w:gridCol w:w="19"/>
      </w:tblGrid>
      <w:tr>
        <w:tblPrEx>
          <w:tblCellMar>
            <w:top w:w="15" w:type="dxa"/>
            <w:left w:w="15" w:type="dxa"/>
            <w:bottom w:w="15" w:type="dxa"/>
            <w:right w:w="15" w:type="dxa"/>
          </w:tblCellMar>
        </w:tblPrEx>
        <w:trPr>
          <w:trHeight w:val="9723"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ind w:firstLine="1928" w:firstLineChars="600"/>
              <w:jc w:val="left"/>
              <w:rPr>
                <w:rFonts w:hint="default" w:ascii="仿宋" w:hAnsi="仿宋" w:eastAsia="仿宋" w:cs="仿宋"/>
                <w:b/>
                <w:bCs w:val="0"/>
                <w:color w:val="auto"/>
                <w:lang w:val="en-US"/>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2023004）</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0"/>
              </w:numPr>
              <w:snapToGrid w:val="0"/>
              <w:spacing w:line="360" w:lineRule="auto"/>
              <w:ind w:firstLine="241" w:firstLineChars="100"/>
              <w:jc w:val="left"/>
              <w:rPr>
                <w:rFonts w:hint="default" w:ascii="仿宋_GB2312" w:eastAsia="仿宋_GB2312" w:cs="仿宋_GB2312"/>
                <w:b/>
                <w:color w:val="FF0000"/>
                <w:sz w:val="24"/>
                <w:lang w:val="en-US"/>
              </w:rPr>
            </w:pPr>
            <w:r>
              <w:rPr>
                <w:rFonts w:hint="eastAsia" w:ascii="仿宋" w:hAnsi="仿宋" w:eastAsia="仿宋" w:cs="仿宋"/>
                <w:b/>
                <w:sz w:val="24"/>
                <w:lang w:val="en-US" w:eastAsia="zh-CN"/>
              </w:rPr>
              <w:t>一、</w:t>
            </w: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2023004</w:t>
            </w:r>
          </w:p>
          <w:p>
            <w:pPr>
              <w:numPr>
                <w:ilvl w:val="0"/>
                <w:numId w:val="0"/>
              </w:numPr>
              <w:snapToGrid w:val="0"/>
              <w:spacing w:line="360" w:lineRule="auto"/>
              <w:ind w:firstLine="241" w:firstLineChars="100"/>
              <w:jc w:val="left"/>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jc w:val="left"/>
              <w:rPr>
                <w:rFonts w:ascii="仿宋" w:hAnsi="仿宋" w:eastAsia="仿宋" w:cs="仿宋"/>
                <w:b/>
                <w:sz w:val="24"/>
                <w:u w:val="single"/>
              </w:rPr>
            </w:pPr>
            <w:r>
              <w:rPr>
                <w:rFonts w:hint="eastAsia" w:ascii="仿宋" w:hAnsi="仿宋" w:eastAsia="仿宋" w:cs="仿宋"/>
                <w:b/>
                <w:sz w:val="24"/>
                <w:u w:val="single"/>
              </w:rPr>
              <w:t>咨询电话：0459-6612940，6612941</w:t>
            </w:r>
          </w:p>
          <w:p>
            <w:pPr>
              <w:numPr>
                <w:ilvl w:val="0"/>
                <w:numId w:val="0"/>
              </w:num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四、</w:t>
            </w:r>
            <w:r>
              <w:rPr>
                <w:rFonts w:hint="eastAsia" w:ascii="仿宋" w:hAnsi="仿宋" w:eastAsia="仿宋" w:cs="仿宋"/>
                <w:b/>
                <w:sz w:val="24"/>
              </w:rPr>
              <w:t>技术需求及数量：见附件</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5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07"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0"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7</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19</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 xml:space="preserve">14 </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w:t>
            </w:r>
            <w:r>
              <w:rPr>
                <w:rFonts w:hint="eastAsia" w:ascii="仿宋" w:hAnsi="仿宋" w:eastAsia="仿宋" w:cs="仿宋"/>
                <w:b/>
                <w:sz w:val="24"/>
                <w:lang w:val="en-US" w:eastAsia="zh-CN"/>
              </w:rPr>
              <w:t>23</w:t>
            </w:r>
            <w:r>
              <w:rPr>
                <w:rFonts w:hint="eastAsia" w:ascii="仿宋" w:hAnsi="仿宋" w:eastAsia="仿宋" w:cs="仿宋"/>
                <w:b/>
                <w:sz w:val="24"/>
              </w:rPr>
              <w:t>年</w:t>
            </w:r>
            <w:r>
              <w:rPr>
                <w:rFonts w:hint="eastAsia" w:ascii="仿宋" w:hAnsi="仿宋" w:eastAsia="仿宋" w:cs="仿宋"/>
                <w:b/>
                <w:sz w:val="24"/>
                <w:lang w:val="en-US" w:eastAsia="zh-CN"/>
              </w:rPr>
              <w:t>7</w:t>
            </w:r>
            <w:r>
              <w:rPr>
                <w:rFonts w:hint="eastAsia" w:ascii="仿宋" w:hAnsi="仿宋" w:eastAsia="仿宋" w:cs="仿宋"/>
                <w:b/>
                <w:sz w:val="24"/>
              </w:rPr>
              <w:t>月</w:t>
            </w:r>
            <w:r>
              <w:rPr>
                <w:rFonts w:hint="eastAsia" w:ascii="仿宋" w:hAnsi="仿宋" w:eastAsia="仿宋" w:cs="仿宋"/>
                <w:b/>
                <w:sz w:val="24"/>
                <w:lang w:val="en-US" w:eastAsia="zh-CN"/>
              </w:rPr>
              <w:t>20</w:t>
            </w:r>
            <w:r>
              <w:rPr>
                <w:rFonts w:hint="eastAsia" w:ascii="仿宋" w:hAnsi="仿宋" w:eastAsia="仿宋" w:cs="仿宋"/>
                <w:b/>
                <w:sz w:val="24"/>
              </w:rPr>
              <w:t>日</w:t>
            </w:r>
            <w:r>
              <w:rPr>
                <w:rFonts w:hint="eastAsia" w:ascii="仿宋" w:hAnsi="仿宋" w:eastAsia="仿宋" w:cs="仿宋"/>
                <w:b/>
                <w:sz w:val="24"/>
                <w:lang w:val="en-US" w:eastAsia="zh-CN"/>
              </w:rPr>
              <w:t>8</w:t>
            </w:r>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机关四楼学术报告厅</w:t>
            </w:r>
            <w:bookmarkStart w:id="3" w:name="_GoBack"/>
            <w:bookmarkEnd w:id="3"/>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w:t>
            </w:r>
            <w:r>
              <w:rPr>
                <w:rFonts w:hint="eastAsia" w:ascii="仿宋" w:hAnsi="仿宋" w:eastAsia="仿宋" w:cs="仿宋"/>
                <w:b/>
                <w:sz w:val="44"/>
                <w:szCs w:val="44"/>
                <w:lang w:val="en-US" w:eastAsia="zh-CN"/>
              </w:rPr>
              <w:t>7</w:t>
            </w:r>
            <w:r>
              <w:rPr>
                <w:rFonts w:hint="eastAsia" w:ascii="仿宋" w:hAnsi="仿宋" w:eastAsia="仿宋" w:cs="仿宋"/>
                <w:b/>
                <w:sz w:val="44"/>
                <w:szCs w:val="44"/>
              </w:rPr>
              <w:t>月</w:t>
            </w:r>
            <w:r>
              <w:rPr>
                <w:rFonts w:hint="eastAsia" w:ascii="仿宋" w:hAnsi="仿宋" w:eastAsia="仿宋" w:cs="仿宋"/>
                <w:b/>
                <w:sz w:val="44"/>
                <w:szCs w:val="44"/>
                <w:lang w:val="en-US" w:eastAsia="zh-CN"/>
              </w:rPr>
              <w:t>3</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2023004</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硬塑试管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无球囊导尿管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泌尿外科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三腔导尿管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电子输注泵等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000000"/>
                <w:kern w:val="0"/>
                <w:sz w:val="21"/>
                <w:szCs w:val="21"/>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二氧化碳气体</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手术室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000000"/>
                <w:kern w:val="0"/>
                <w:sz w:val="21"/>
                <w:szCs w:val="21"/>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部分血液透析耗材</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血液透析室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b/>
                <w:bCs w:val="0"/>
                <w:i w:val="0"/>
                <w:iCs w:val="0"/>
                <w:color w:val="000000"/>
                <w:kern w:val="0"/>
                <w:sz w:val="21"/>
                <w:szCs w:val="21"/>
                <w:lang w:val="en-US" w:eastAsia="zh-CN"/>
              </w:rPr>
            </w:pPr>
            <w:r>
              <w:rPr>
                <w:rFonts w:hint="eastAsia" w:ascii="宋体" w:hAnsi="宋体" w:eastAsia="宋体" w:cs="宋体"/>
                <w:b/>
                <w:bCs w:val="0"/>
                <w:i w:val="0"/>
                <w:iCs w:val="0"/>
                <w:color w:val="000000"/>
                <w:kern w:val="0"/>
                <w:sz w:val="21"/>
                <w:szCs w:val="21"/>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病理系统与新系统平台接口</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000000"/>
                <w:kern w:val="0"/>
                <w:sz w:val="21"/>
                <w:szCs w:val="21"/>
                <w:lang w:eastAsia="zh-CN"/>
              </w:rPr>
            </w:pPr>
            <w:r>
              <w:rPr>
                <w:rFonts w:hint="eastAsia" w:ascii="宋体" w:hAnsi="宋体" w:eastAsia="宋体" w:cs="宋体"/>
                <w:b/>
                <w:bCs w:val="0"/>
                <w:i w:val="0"/>
                <w:iCs w:val="0"/>
                <w:color w:val="000000"/>
                <w:kern w:val="0"/>
                <w:sz w:val="21"/>
                <w:szCs w:val="21"/>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类人胶原蛋白修复敷料/类人胶原蛋白敷料</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皮肤科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000000"/>
                <w:kern w:val="0"/>
                <w:sz w:val="21"/>
                <w:szCs w:val="21"/>
                <w:lang w:eastAsia="zh-CN"/>
              </w:rPr>
            </w:pPr>
            <w:r>
              <w:rPr>
                <w:rFonts w:hint="eastAsia" w:ascii="宋体" w:hAnsi="宋体" w:eastAsia="宋体" w:cs="宋体"/>
                <w:b/>
                <w:bCs w:val="0"/>
                <w:i w:val="0"/>
                <w:iCs w:val="0"/>
                <w:color w:val="000000"/>
                <w:kern w:val="0"/>
                <w:sz w:val="21"/>
                <w:szCs w:val="21"/>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bl>
    <w:p>
      <w:pPr>
        <w:bidi w:val="0"/>
        <w:jc w:val="both"/>
        <w:rPr>
          <w:rFonts w:hint="default"/>
          <w:lang w:val="en-US" w:eastAsia="zh-CN"/>
        </w:rPr>
      </w:pPr>
    </w:p>
    <w:sectPr>
      <w:pgSz w:w="16838" w:h="11906" w:orient="landscape"/>
      <w:pgMar w:top="703" w:right="1080" w:bottom="70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7BC54F1"/>
    <w:rsid w:val="080C34F4"/>
    <w:rsid w:val="08AB683F"/>
    <w:rsid w:val="08B22B52"/>
    <w:rsid w:val="08BD5C35"/>
    <w:rsid w:val="0959432A"/>
    <w:rsid w:val="09ED2E9B"/>
    <w:rsid w:val="0A9A5C7A"/>
    <w:rsid w:val="0AB85DB3"/>
    <w:rsid w:val="0C3D2532"/>
    <w:rsid w:val="0CEA2936"/>
    <w:rsid w:val="0D2300F1"/>
    <w:rsid w:val="0E27273A"/>
    <w:rsid w:val="0E6630D1"/>
    <w:rsid w:val="0E99714E"/>
    <w:rsid w:val="0F4F0522"/>
    <w:rsid w:val="0F700965"/>
    <w:rsid w:val="107B2159"/>
    <w:rsid w:val="11F84CB9"/>
    <w:rsid w:val="12D63009"/>
    <w:rsid w:val="14307D5E"/>
    <w:rsid w:val="14737C2E"/>
    <w:rsid w:val="14CD3E17"/>
    <w:rsid w:val="15A057C3"/>
    <w:rsid w:val="16F11887"/>
    <w:rsid w:val="16F2564D"/>
    <w:rsid w:val="18DB4F80"/>
    <w:rsid w:val="18EA55E6"/>
    <w:rsid w:val="18FC0A05"/>
    <w:rsid w:val="19F60AEA"/>
    <w:rsid w:val="1B9D640E"/>
    <w:rsid w:val="1CD70ABF"/>
    <w:rsid w:val="1CE40FC3"/>
    <w:rsid w:val="1D124BC7"/>
    <w:rsid w:val="1DCA6531"/>
    <w:rsid w:val="1E0F2F88"/>
    <w:rsid w:val="203E5DA7"/>
    <w:rsid w:val="207F49AA"/>
    <w:rsid w:val="20B16579"/>
    <w:rsid w:val="20F13D13"/>
    <w:rsid w:val="21875475"/>
    <w:rsid w:val="224506E4"/>
    <w:rsid w:val="22A23342"/>
    <w:rsid w:val="22B67E76"/>
    <w:rsid w:val="24985A33"/>
    <w:rsid w:val="24AC50F5"/>
    <w:rsid w:val="25766BE8"/>
    <w:rsid w:val="26075479"/>
    <w:rsid w:val="260B1DAF"/>
    <w:rsid w:val="26F34113"/>
    <w:rsid w:val="27F555B9"/>
    <w:rsid w:val="28A02911"/>
    <w:rsid w:val="29BA613B"/>
    <w:rsid w:val="2A2E2122"/>
    <w:rsid w:val="2A833E73"/>
    <w:rsid w:val="2A9A414F"/>
    <w:rsid w:val="2ABB4E2B"/>
    <w:rsid w:val="2AD70D40"/>
    <w:rsid w:val="2B1F1BBB"/>
    <w:rsid w:val="2B5B15BB"/>
    <w:rsid w:val="2C005419"/>
    <w:rsid w:val="2C9757E4"/>
    <w:rsid w:val="2CFF522B"/>
    <w:rsid w:val="2D11044D"/>
    <w:rsid w:val="2DD25AF2"/>
    <w:rsid w:val="2E0129D9"/>
    <w:rsid w:val="2EB74FB3"/>
    <w:rsid w:val="2EFC35E7"/>
    <w:rsid w:val="2F4131BE"/>
    <w:rsid w:val="2FD74DAC"/>
    <w:rsid w:val="308E2433"/>
    <w:rsid w:val="31035286"/>
    <w:rsid w:val="31B12702"/>
    <w:rsid w:val="31F75E0D"/>
    <w:rsid w:val="324D68F7"/>
    <w:rsid w:val="33217FC6"/>
    <w:rsid w:val="33CD6DCE"/>
    <w:rsid w:val="34105E17"/>
    <w:rsid w:val="34F477CA"/>
    <w:rsid w:val="35EF6472"/>
    <w:rsid w:val="3634086B"/>
    <w:rsid w:val="388035C8"/>
    <w:rsid w:val="38F2071A"/>
    <w:rsid w:val="394E1725"/>
    <w:rsid w:val="3A19263F"/>
    <w:rsid w:val="3B067C4C"/>
    <w:rsid w:val="3B0C7196"/>
    <w:rsid w:val="3B597DD4"/>
    <w:rsid w:val="3B944FFA"/>
    <w:rsid w:val="3C395692"/>
    <w:rsid w:val="3CEC308D"/>
    <w:rsid w:val="3CEF1929"/>
    <w:rsid w:val="3D3D1288"/>
    <w:rsid w:val="3D4F1EF6"/>
    <w:rsid w:val="3D801355"/>
    <w:rsid w:val="3DB8289D"/>
    <w:rsid w:val="3E1675C3"/>
    <w:rsid w:val="3E53087B"/>
    <w:rsid w:val="3E6C59E0"/>
    <w:rsid w:val="3FAD5E64"/>
    <w:rsid w:val="403455CE"/>
    <w:rsid w:val="421F73DB"/>
    <w:rsid w:val="42A10C84"/>
    <w:rsid w:val="42F611C4"/>
    <w:rsid w:val="433B1F99"/>
    <w:rsid w:val="436C1C33"/>
    <w:rsid w:val="43D61CCF"/>
    <w:rsid w:val="44872284"/>
    <w:rsid w:val="44C52B3F"/>
    <w:rsid w:val="45052B5C"/>
    <w:rsid w:val="465E4F4E"/>
    <w:rsid w:val="46AF442A"/>
    <w:rsid w:val="46EB006D"/>
    <w:rsid w:val="46FC048A"/>
    <w:rsid w:val="47165780"/>
    <w:rsid w:val="475768F8"/>
    <w:rsid w:val="48310B1A"/>
    <w:rsid w:val="49C21232"/>
    <w:rsid w:val="4AAF01E1"/>
    <w:rsid w:val="4B9A619D"/>
    <w:rsid w:val="4BBB43F9"/>
    <w:rsid w:val="4BCC79C4"/>
    <w:rsid w:val="4CD56643"/>
    <w:rsid w:val="4D9C7507"/>
    <w:rsid w:val="4F194D27"/>
    <w:rsid w:val="4F3D06FC"/>
    <w:rsid w:val="50562C71"/>
    <w:rsid w:val="50767EDC"/>
    <w:rsid w:val="50DD2401"/>
    <w:rsid w:val="522D7EA3"/>
    <w:rsid w:val="5242193B"/>
    <w:rsid w:val="52B97B33"/>
    <w:rsid w:val="534963D1"/>
    <w:rsid w:val="53DA3AF4"/>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D106BD6"/>
    <w:rsid w:val="5D7A4C00"/>
    <w:rsid w:val="5E5732CD"/>
    <w:rsid w:val="5F3A0108"/>
    <w:rsid w:val="60177C30"/>
    <w:rsid w:val="6029733F"/>
    <w:rsid w:val="602A0F80"/>
    <w:rsid w:val="60700B02"/>
    <w:rsid w:val="60CE3627"/>
    <w:rsid w:val="6141461E"/>
    <w:rsid w:val="616A5313"/>
    <w:rsid w:val="61F319A8"/>
    <w:rsid w:val="62272B04"/>
    <w:rsid w:val="653A3186"/>
    <w:rsid w:val="656976B0"/>
    <w:rsid w:val="65D5703A"/>
    <w:rsid w:val="65F13E18"/>
    <w:rsid w:val="68003414"/>
    <w:rsid w:val="68CD37B6"/>
    <w:rsid w:val="68DD03FF"/>
    <w:rsid w:val="69310048"/>
    <w:rsid w:val="698C30AA"/>
    <w:rsid w:val="69F97DC7"/>
    <w:rsid w:val="6AFC5714"/>
    <w:rsid w:val="6B8D2299"/>
    <w:rsid w:val="6BC26511"/>
    <w:rsid w:val="6C1D4021"/>
    <w:rsid w:val="6C4F25DF"/>
    <w:rsid w:val="6CA472BB"/>
    <w:rsid w:val="6CC8224D"/>
    <w:rsid w:val="6E55050F"/>
    <w:rsid w:val="6F324204"/>
    <w:rsid w:val="6F4B21BD"/>
    <w:rsid w:val="6F8740A2"/>
    <w:rsid w:val="6FA21C05"/>
    <w:rsid w:val="70B352E5"/>
    <w:rsid w:val="71127452"/>
    <w:rsid w:val="713E028A"/>
    <w:rsid w:val="72BA3493"/>
    <w:rsid w:val="748909D5"/>
    <w:rsid w:val="75F220E9"/>
    <w:rsid w:val="762F2AAE"/>
    <w:rsid w:val="76EF036E"/>
    <w:rsid w:val="782D11B6"/>
    <w:rsid w:val="7948314F"/>
    <w:rsid w:val="796B38FC"/>
    <w:rsid w:val="79954416"/>
    <w:rsid w:val="79E81839"/>
    <w:rsid w:val="7AE427EA"/>
    <w:rsid w:val="7AEE7323"/>
    <w:rsid w:val="7B3D5BB4"/>
    <w:rsid w:val="7BE3342C"/>
    <w:rsid w:val="7CA168C4"/>
    <w:rsid w:val="7CB177E6"/>
    <w:rsid w:val="7CC27D7A"/>
    <w:rsid w:val="7CF90201"/>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1536</Words>
  <Characters>1645</Characters>
  <Lines>29</Lines>
  <Paragraphs>8</Paragraphs>
  <TotalTime>301</TotalTime>
  <ScaleCrop>false</ScaleCrop>
  <LinksUpToDate>false</LinksUpToDate>
  <CharactersWithSpaces>1699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Administrator</cp:lastModifiedBy>
  <cp:lastPrinted>2023-03-03T00:00:00Z</cp:lastPrinted>
  <dcterms:modified xsi:type="dcterms:W3CDTF">2023-07-12T02:41:18Z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56986624018C4400B3745F35AA06225A_13</vt:lpwstr>
  </property>
  <property fmtid="{D5CDD505-2E9C-101B-9397-08002B2CF9AE}" pid="4" name="commondata">
    <vt:lpwstr>eyJoZGlkIjoiMjM1NDgxNTY0ZTYxZWZmZTcyNDc0ODhiNGYzMTEyNGYifQ==</vt:lpwstr>
  </property>
</Properties>
</file>