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2FD" w:rsidRDefault="007C36B5">
      <w:pPr>
        <w:spacing w:line="360" w:lineRule="auto"/>
        <w:jc w:val="center"/>
        <w:rPr>
          <w:rFonts w:ascii="黑体" w:eastAsia="黑体" w:hAnsi="黑体" w:cs="黑体"/>
          <w:b/>
          <w:bCs/>
          <w:sz w:val="32"/>
          <w:szCs w:val="32"/>
        </w:rPr>
      </w:pPr>
      <w:r>
        <w:rPr>
          <w:rFonts w:ascii="黑体" w:eastAsia="黑体" w:hAnsi="黑体" w:cs="黑体" w:hint="eastAsia"/>
          <w:b/>
          <w:bCs/>
          <w:sz w:val="32"/>
          <w:szCs w:val="32"/>
        </w:rPr>
        <w:t>审查会议制度</w:t>
      </w:r>
    </w:p>
    <w:p w:rsidR="00EA22FD" w:rsidRDefault="00EA22FD">
      <w:pPr>
        <w:spacing w:line="360" w:lineRule="auto"/>
        <w:jc w:val="left"/>
        <w:rPr>
          <w:rFonts w:ascii="黑体" w:eastAsia="黑体" w:hAnsi="黑体" w:cs="黑体"/>
          <w:b/>
          <w:bCs/>
          <w:sz w:val="28"/>
          <w:szCs w:val="28"/>
        </w:rPr>
      </w:pPr>
    </w:p>
    <w:p w:rsidR="00EA22FD" w:rsidRDefault="007C36B5">
      <w:pPr>
        <w:spacing w:line="360" w:lineRule="auto"/>
        <w:jc w:val="left"/>
        <w:rPr>
          <w:rFonts w:ascii="宋体" w:cs="宋体"/>
          <w:sz w:val="24"/>
        </w:rPr>
      </w:pPr>
      <w:r>
        <w:rPr>
          <w:rFonts w:ascii="宋体" w:hAnsi="宋体" w:cs="宋体" w:hint="eastAsia"/>
          <w:sz w:val="24"/>
        </w:rPr>
        <w:t>一</w:t>
      </w:r>
      <w:r>
        <w:rPr>
          <w:rFonts w:ascii="宋体" w:hAnsi="宋体" w:cs="宋体"/>
          <w:sz w:val="24"/>
        </w:rPr>
        <w:t xml:space="preserve">  </w:t>
      </w:r>
      <w:r>
        <w:rPr>
          <w:rFonts w:ascii="宋体" w:hAnsi="宋体" w:cs="宋体" w:hint="eastAsia"/>
          <w:sz w:val="24"/>
        </w:rPr>
        <w:t>本制度适用于伦理委员会的审查会议，旨在保证会议审查工作的平等、和谐与高效，在充分、有序的讨论基础上，达成共识并获得最佳审查结果。</w:t>
      </w:r>
    </w:p>
    <w:p w:rsidR="00EA22FD" w:rsidRDefault="007C36B5">
      <w:pPr>
        <w:spacing w:line="360" w:lineRule="auto"/>
        <w:jc w:val="left"/>
        <w:rPr>
          <w:rFonts w:ascii="宋体" w:cs="宋体"/>
          <w:sz w:val="24"/>
        </w:rPr>
      </w:pPr>
      <w:r>
        <w:rPr>
          <w:rFonts w:ascii="宋体" w:hAnsi="宋体" w:cs="宋体" w:hint="eastAsia"/>
          <w:sz w:val="24"/>
        </w:rPr>
        <w:t>二</w:t>
      </w:r>
      <w:r>
        <w:rPr>
          <w:rFonts w:ascii="宋体" w:hAnsi="宋体" w:cs="宋体"/>
          <w:sz w:val="24"/>
        </w:rPr>
        <w:t xml:space="preserve">  </w:t>
      </w:r>
      <w:r>
        <w:rPr>
          <w:rFonts w:ascii="宋体" w:hAnsi="宋体" w:cs="宋体" w:hint="eastAsia"/>
          <w:sz w:val="24"/>
        </w:rPr>
        <w:t>会议议题</w:t>
      </w:r>
    </w:p>
    <w:p w:rsidR="00EA22FD" w:rsidRDefault="007C36B5">
      <w:pPr>
        <w:numPr>
          <w:ilvl w:val="0"/>
          <w:numId w:val="1"/>
        </w:numPr>
        <w:spacing w:line="360" w:lineRule="auto"/>
        <w:jc w:val="left"/>
        <w:rPr>
          <w:rFonts w:ascii="宋体" w:cs="宋体"/>
          <w:sz w:val="24"/>
        </w:rPr>
      </w:pPr>
      <w:r>
        <w:rPr>
          <w:rFonts w:ascii="宋体" w:hAnsi="宋体" w:cs="宋体" w:hint="eastAsia"/>
          <w:sz w:val="24"/>
        </w:rPr>
        <w:t>对会议报告项目进行审查：上次审查会议的会议记录，快速审查项目，实地访查，受试者申述。</w:t>
      </w:r>
    </w:p>
    <w:p w:rsidR="00EA22FD" w:rsidRDefault="007C36B5">
      <w:pPr>
        <w:numPr>
          <w:ilvl w:val="0"/>
          <w:numId w:val="1"/>
        </w:numPr>
        <w:spacing w:line="360" w:lineRule="auto"/>
        <w:jc w:val="left"/>
        <w:rPr>
          <w:rFonts w:ascii="宋体" w:cs="宋体"/>
          <w:sz w:val="24"/>
        </w:rPr>
      </w:pPr>
      <w:r>
        <w:rPr>
          <w:rFonts w:ascii="宋体" w:hAnsi="宋体" w:cs="宋体" w:hint="eastAsia"/>
          <w:sz w:val="24"/>
        </w:rPr>
        <w:t>对会议审查项目进行审查：初始审查，修正案审查，年度</w:t>
      </w:r>
      <w:r>
        <w:rPr>
          <w:rFonts w:ascii="宋体" w:hAnsi="宋体" w:cs="宋体"/>
          <w:sz w:val="24"/>
        </w:rPr>
        <w:t>/</w:t>
      </w:r>
      <w:r>
        <w:rPr>
          <w:rFonts w:ascii="宋体" w:hAnsi="宋体" w:cs="宋体" w:hint="eastAsia"/>
          <w:sz w:val="24"/>
        </w:rPr>
        <w:t>定期跟踪审查，</w:t>
      </w:r>
      <w:r w:rsidR="004E6B44">
        <w:rPr>
          <w:rFonts w:ascii="宋体" w:hAnsi="宋体" w:cs="宋体" w:hint="eastAsia"/>
          <w:sz w:val="24"/>
        </w:rPr>
        <w:t>安全性信息</w:t>
      </w:r>
      <w:r>
        <w:rPr>
          <w:rFonts w:ascii="宋体" w:hAnsi="宋体" w:cs="宋体" w:hint="eastAsia"/>
          <w:sz w:val="24"/>
        </w:rPr>
        <w:t>审查，违背方案审查，暂停</w:t>
      </w:r>
      <w:r>
        <w:rPr>
          <w:rFonts w:ascii="宋体" w:hAnsi="宋体" w:cs="宋体"/>
          <w:sz w:val="24"/>
        </w:rPr>
        <w:t>/</w:t>
      </w:r>
      <w:r>
        <w:rPr>
          <w:rFonts w:ascii="宋体" w:hAnsi="宋体" w:cs="宋体" w:hint="eastAsia"/>
          <w:sz w:val="24"/>
        </w:rPr>
        <w:t>终止研究审查，结题审查，复审。会议审查项目按照先送先审的原则安排。</w:t>
      </w:r>
    </w:p>
    <w:p w:rsidR="00EA22FD" w:rsidRDefault="007C36B5">
      <w:pPr>
        <w:spacing w:line="360" w:lineRule="auto"/>
        <w:jc w:val="left"/>
        <w:rPr>
          <w:rFonts w:ascii="宋体" w:cs="宋体"/>
          <w:sz w:val="24"/>
        </w:rPr>
      </w:pPr>
      <w:r>
        <w:rPr>
          <w:rFonts w:ascii="宋体" w:hAnsi="宋体" w:cs="宋体" w:hint="eastAsia"/>
          <w:sz w:val="24"/>
        </w:rPr>
        <w:t>三</w:t>
      </w:r>
      <w:r>
        <w:rPr>
          <w:rFonts w:ascii="宋体" w:hAnsi="宋体" w:cs="宋体"/>
          <w:sz w:val="24"/>
        </w:rPr>
        <w:t xml:space="preserve">  </w:t>
      </w:r>
      <w:r>
        <w:rPr>
          <w:rFonts w:ascii="宋体" w:hAnsi="宋体" w:cs="宋体" w:hint="eastAsia"/>
          <w:sz w:val="24"/>
        </w:rPr>
        <w:t>会议准备</w:t>
      </w:r>
    </w:p>
    <w:p w:rsidR="00EA22FD" w:rsidRDefault="007C36B5">
      <w:pPr>
        <w:numPr>
          <w:ilvl w:val="0"/>
          <w:numId w:val="2"/>
        </w:numPr>
        <w:spacing w:line="360" w:lineRule="auto"/>
        <w:jc w:val="left"/>
        <w:rPr>
          <w:rFonts w:ascii="宋体" w:cs="宋体"/>
          <w:sz w:val="24"/>
        </w:rPr>
      </w:pPr>
      <w:r>
        <w:rPr>
          <w:rFonts w:ascii="宋体" w:hAnsi="宋体" w:cs="宋体" w:hint="eastAsia"/>
          <w:sz w:val="24"/>
        </w:rPr>
        <w:t>安排会议日程：受理送审材料至审查会议的最长时限一般不超过</w:t>
      </w:r>
      <w:r>
        <w:rPr>
          <w:rFonts w:ascii="宋体" w:hAnsi="宋体" w:cs="宋体"/>
          <w:sz w:val="24"/>
        </w:rPr>
        <w:t>1</w:t>
      </w:r>
      <w:r>
        <w:rPr>
          <w:rFonts w:ascii="宋体" w:hAnsi="宋体" w:cs="宋体" w:hint="eastAsia"/>
          <w:sz w:val="24"/>
        </w:rPr>
        <w:t>个月</w:t>
      </w:r>
      <w:r>
        <w:rPr>
          <w:rFonts w:ascii="宋体" w:hAnsi="宋体" w:cs="宋体" w:hint="eastAsia"/>
          <w:sz w:val="24"/>
        </w:rPr>
        <w:t>。</w:t>
      </w:r>
      <w:r>
        <w:rPr>
          <w:rFonts w:ascii="宋体" w:hAnsi="宋体" w:cs="宋体" w:hint="eastAsia"/>
          <w:sz w:val="24"/>
        </w:rPr>
        <w:t>例行审查会议一般每月安排</w:t>
      </w:r>
      <w:r>
        <w:rPr>
          <w:rFonts w:ascii="宋体" w:hAnsi="宋体" w:cs="宋体"/>
          <w:sz w:val="24"/>
        </w:rPr>
        <w:t>1</w:t>
      </w:r>
      <w:r>
        <w:rPr>
          <w:rFonts w:ascii="宋体" w:hAnsi="宋体" w:cs="宋体" w:hint="eastAsia"/>
          <w:sz w:val="24"/>
        </w:rPr>
        <w:t>次，需要时可以增加审查会议次数</w:t>
      </w:r>
      <w:r>
        <w:rPr>
          <w:rFonts w:ascii="宋体" w:hAnsi="宋体" w:cs="宋体" w:hint="eastAsia"/>
          <w:sz w:val="24"/>
        </w:rPr>
        <w:t>。</w:t>
      </w:r>
      <w:r>
        <w:rPr>
          <w:rFonts w:ascii="宋体" w:hAnsi="宋体" w:cs="宋体" w:hint="eastAsia"/>
          <w:sz w:val="24"/>
        </w:rPr>
        <w:t>紧急会议及时召开。</w:t>
      </w:r>
    </w:p>
    <w:p w:rsidR="00EA22FD" w:rsidRDefault="007C36B5">
      <w:pPr>
        <w:numPr>
          <w:ilvl w:val="0"/>
          <w:numId w:val="2"/>
        </w:numPr>
        <w:spacing w:line="360" w:lineRule="auto"/>
        <w:jc w:val="left"/>
        <w:rPr>
          <w:rFonts w:ascii="宋体" w:cs="宋体"/>
          <w:sz w:val="24"/>
        </w:rPr>
      </w:pPr>
      <w:r>
        <w:rPr>
          <w:rFonts w:ascii="宋体" w:hAnsi="宋体" w:cs="宋体" w:hint="eastAsia"/>
          <w:sz w:val="24"/>
        </w:rPr>
        <w:t>会前的主审</w:t>
      </w:r>
      <w:r>
        <w:rPr>
          <w:rFonts w:ascii="宋体" w:hAnsi="宋体" w:cs="宋体"/>
          <w:sz w:val="24"/>
        </w:rPr>
        <w:t>/</w:t>
      </w:r>
      <w:r>
        <w:rPr>
          <w:rFonts w:ascii="宋体" w:hAnsi="宋体" w:cs="宋体" w:hint="eastAsia"/>
          <w:sz w:val="24"/>
        </w:rPr>
        <w:t>咨询：为每一审查项目选择主审委员，必要时聘请独立顾问提供审查咨询意见</w:t>
      </w:r>
      <w:r>
        <w:rPr>
          <w:rFonts w:ascii="宋体" w:hAnsi="宋体" w:cs="宋体" w:hint="eastAsia"/>
          <w:sz w:val="24"/>
        </w:rPr>
        <w:t>。</w:t>
      </w:r>
      <w:r>
        <w:rPr>
          <w:rFonts w:ascii="宋体" w:hAnsi="宋体" w:cs="宋体" w:hint="eastAsia"/>
          <w:sz w:val="24"/>
        </w:rPr>
        <w:t>送达主审</w:t>
      </w:r>
      <w:r>
        <w:rPr>
          <w:rFonts w:ascii="宋体" w:hAnsi="宋体" w:cs="宋体"/>
          <w:sz w:val="24"/>
        </w:rPr>
        <w:t>/</w:t>
      </w:r>
      <w:r>
        <w:rPr>
          <w:rFonts w:ascii="宋体" w:hAnsi="宋体" w:cs="宋体" w:hint="eastAsia"/>
          <w:sz w:val="24"/>
        </w:rPr>
        <w:t>咨询文件</w:t>
      </w:r>
      <w:r>
        <w:rPr>
          <w:rFonts w:ascii="宋体" w:hAnsi="宋体" w:cs="宋体" w:hint="eastAsia"/>
          <w:sz w:val="24"/>
        </w:rPr>
        <w:t>，</w:t>
      </w:r>
      <w:r>
        <w:rPr>
          <w:rFonts w:ascii="宋体" w:hAnsi="宋体" w:cs="宋体" w:hint="eastAsia"/>
          <w:sz w:val="24"/>
        </w:rPr>
        <w:t>会前完成审查</w:t>
      </w:r>
      <w:r>
        <w:rPr>
          <w:rFonts w:ascii="宋体" w:hAnsi="宋体" w:cs="宋体"/>
          <w:sz w:val="24"/>
        </w:rPr>
        <w:t>/</w:t>
      </w:r>
      <w:r>
        <w:rPr>
          <w:rFonts w:ascii="宋体" w:hAnsi="宋体" w:cs="宋体" w:hint="eastAsia"/>
          <w:sz w:val="24"/>
        </w:rPr>
        <w:t>咨询工作表。</w:t>
      </w:r>
    </w:p>
    <w:p w:rsidR="00EA22FD" w:rsidRDefault="007C36B5">
      <w:pPr>
        <w:numPr>
          <w:ilvl w:val="0"/>
          <w:numId w:val="2"/>
        </w:numPr>
        <w:spacing w:line="360" w:lineRule="auto"/>
        <w:jc w:val="left"/>
        <w:rPr>
          <w:rFonts w:ascii="宋体" w:cs="宋体"/>
          <w:sz w:val="24"/>
        </w:rPr>
      </w:pPr>
      <w:r>
        <w:rPr>
          <w:rFonts w:ascii="宋体" w:hAnsi="宋体" w:cs="宋体" w:hint="eastAsia"/>
          <w:sz w:val="24"/>
        </w:rPr>
        <w:t>预审：会议审查材料提前送达</w:t>
      </w:r>
      <w:proofErr w:type="gramStart"/>
      <w:r>
        <w:rPr>
          <w:rFonts w:ascii="宋体" w:hAnsi="宋体" w:cs="宋体" w:hint="eastAsia"/>
          <w:sz w:val="24"/>
        </w:rPr>
        <w:t>参会委员</w:t>
      </w:r>
      <w:proofErr w:type="gramEnd"/>
      <w:r>
        <w:rPr>
          <w:rFonts w:ascii="宋体" w:hAnsi="宋体" w:cs="宋体" w:hint="eastAsia"/>
          <w:sz w:val="24"/>
        </w:rPr>
        <w:t>预审。</w:t>
      </w:r>
    </w:p>
    <w:p w:rsidR="00EA22FD" w:rsidRDefault="007C36B5">
      <w:pPr>
        <w:numPr>
          <w:ilvl w:val="0"/>
          <w:numId w:val="2"/>
        </w:numPr>
        <w:spacing w:line="360" w:lineRule="auto"/>
        <w:jc w:val="left"/>
        <w:rPr>
          <w:rFonts w:ascii="宋体" w:cs="宋体"/>
          <w:sz w:val="24"/>
        </w:rPr>
      </w:pPr>
      <w:r>
        <w:rPr>
          <w:rFonts w:ascii="宋体" w:hAnsi="宋体" w:cs="宋体" w:hint="eastAsia"/>
          <w:sz w:val="24"/>
        </w:rPr>
        <w:t>发布会议通知，准备会议文件，准备会场。确保</w:t>
      </w:r>
      <w:proofErr w:type="gramStart"/>
      <w:r>
        <w:rPr>
          <w:rFonts w:ascii="宋体" w:hAnsi="宋体" w:cs="宋体" w:hint="eastAsia"/>
          <w:sz w:val="24"/>
        </w:rPr>
        <w:t>参会委员</w:t>
      </w:r>
      <w:proofErr w:type="gramEnd"/>
      <w:r>
        <w:rPr>
          <w:rFonts w:ascii="宋体" w:hAnsi="宋体" w:cs="宋体" w:hint="eastAsia"/>
          <w:sz w:val="24"/>
        </w:rPr>
        <w:t>符合法定人数。</w:t>
      </w:r>
    </w:p>
    <w:p w:rsidR="00EA22FD" w:rsidRDefault="007C36B5">
      <w:pPr>
        <w:spacing w:line="360" w:lineRule="auto"/>
        <w:jc w:val="left"/>
        <w:rPr>
          <w:rFonts w:ascii="宋体" w:cs="宋体"/>
          <w:sz w:val="24"/>
        </w:rPr>
      </w:pPr>
      <w:r>
        <w:rPr>
          <w:rFonts w:ascii="宋体" w:hAnsi="宋体" w:cs="宋体" w:hint="eastAsia"/>
          <w:sz w:val="24"/>
        </w:rPr>
        <w:t>四</w:t>
      </w:r>
      <w:r>
        <w:rPr>
          <w:rFonts w:ascii="宋体" w:hAnsi="宋体" w:cs="宋体"/>
          <w:sz w:val="24"/>
        </w:rPr>
        <w:t xml:space="preserve">  </w:t>
      </w:r>
      <w:r>
        <w:rPr>
          <w:rFonts w:ascii="宋体" w:hAnsi="宋体" w:cs="宋体" w:hint="eastAsia"/>
          <w:sz w:val="24"/>
        </w:rPr>
        <w:t>参会人员</w:t>
      </w:r>
    </w:p>
    <w:p w:rsidR="00EA22FD" w:rsidRDefault="007C36B5">
      <w:pPr>
        <w:numPr>
          <w:ilvl w:val="0"/>
          <w:numId w:val="3"/>
        </w:numPr>
        <w:spacing w:line="360" w:lineRule="auto"/>
        <w:jc w:val="left"/>
        <w:rPr>
          <w:rFonts w:ascii="宋体" w:cs="宋体"/>
          <w:sz w:val="24"/>
        </w:rPr>
      </w:pPr>
      <w:r>
        <w:rPr>
          <w:rFonts w:ascii="宋体" w:hAnsi="宋体" w:cs="宋体" w:hint="eastAsia"/>
          <w:sz w:val="24"/>
        </w:rPr>
        <w:t>法定人数：到会委员应</w:t>
      </w:r>
      <w:r>
        <w:rPr>
          <w:rFonts w:ascii="宋体" w:hAnsi="宋体" w:cs="宋体" w:hint="eastAsia"/>
          <w:sz w:val="24"/>
        </w:rPr>
        <w:t>超过伦理委员会委员</w:t>
      </w:r>
      <w:r>
        <w:rPr>
          <w:rFonts w:ascii="宋体" w:hAnsi="宋体" w:cs="宋体" w:hint="eastAsia"/>
          <w:sz w:val="24"/>
        </w:rPr>
        <w:t>组成人员的半数，到会委员应包括医药专业、非医药专业、独立于研究实施机构之外的委员，以及不同性别的委员。</w:t>
      </w:r>
    </w:p>
    <w:p w:rsidR="00EA22FD" w:rsidRDefault="007C36B5">
      <w:pPr>
        <w:numPr>
          <w:ilvl w:val="0"/>
          <w:numId w:val="3"/>
        </w:numPr>
        <w:spacing w:line="360" w:lineRule="auto"/>
        <w:jc w:val="left"/>
        <w:rPr>
          <w:rFonts w:ascii="宋体" w:cs="宋体"/>
          <w:sz w:val="24"/>
        </w:rPr>
      </w:pPr>
      <w:r>
        <w:rPr>
          <w:rFonts w:ascii="宋体" w:hAnsi="宋体" w:cs="宋体" w:hint="eastAsia"/>
          <w:sz w:val="24"/>
        </w:rPr>
        <w:t>受邀参会人员：可以邀请独立顾问到会陈述咨询意见，邀请申请人到会报告研究项目概况，回答委员的提问。</w:t>
      </w:r>
    </w:p>
    <w:p w:rsidR="00EA22FD" w:rsidRDefault="007C36B5">
      <w:pPr>
        <w:numPr>
          <w:ilvl w:val="0"/>
          <w:numId w:val="3"/>
        </w:numPr>
        <w:spacing w:line="360" w:lineRule="auto"/>
        <w:jc w:val="left"/>
        <w:rPr>
          <w:rFonts w:ascii="宋体" w:cs="宋体"/>
          <w:sz w:val="24"/>
        </w:rPr>
      </w:pPr>
      <w:r>
        <w:rPr>
          <w:rFonts w:ascii="宋体" w:hAnsi="宋体" w:cs="宋体" w:hint="eastAsia"/>
          <w:sz w:val="24"/>
        </w:rPr>
        <w:t>列席会议人员：因质量检查评估、学术交流等活动，并经伦理委员会主任同意后，可以允许列席会议</w:t>
      </w:r>
      <w:r>
        <w:rPr>
          <w:rFonts w:ascii="宋体" w:hAnsi="宋体" w:cs="宋体" w:hint="eastAsia"/>
          <w:sz w:val="24"/>
        </w:rPr>
        <w:t>，</w:t>
      </w:r>
      <w:r>
        <w:rPr>
          <w:rFonts w:ascii="宋体" w:hAnsi="宋体" w:cs="宋体" w:hint="eastAsia"/>
          <w:sz w:val="24"/>
        </w:rPr>
        <w:t>列席者应签署保密承诺。</w:t>
      </w:r>
    </w:p>
    <w:p w:rsidR="00EA22FD" w:rsidRDefault="007C36B5">
      <w:pPr>
        <w:spacing w:line="360" w:lineRule="auto"/>
        <w:jc w:val="left"/>
        <w:rPr>
          <w:rFonts w:ascii="宋体" w:cs="宋体"/>
          <w:sz w:val="24"/>
        </w:rPr>
      </w:pPr>
      <w:r>
        <w:rPr>
          <w:rFonts w:ascii="宋体" w:hAnsi="宋体" w:cs="宋体" w:hint="eastAsia"/>
          <w:sz w:val="24"/>
        </w:rPr>
        <w:t>五</w:t>
      </w:r>
      <w:r>
        <w:rPr>
          <w:rFonts w:ascii="宋体" w:hAnsi="宋体" w:cs="宋体"/>
          <w:sz w:val="24"/>
        </w:rPr>
        <w:t xml:space="preserve">  </w:t>
      </w:r>
      <w:r>
        <w:rPr>
          <w:rFonts w:ascii="宋体" w:hAnsi="宋体" w:cs="宋体" w:hint="eastAsia"/>
          <w:sz w:val="24"/>
        </w:rPr>
        <w:t>会议主持人</w:t>
      </w:r>
      <w:bookmarkStart w:id="0" w:name="_GoBack"/>
      <w:bookmarkEnd w:id="0"/>
    </w:p>
    <w:p w:rsidR="00EA22FD" w:rsidRDefault="007C36B5">
      <w:pPr>
        <w:numPr>
          <w:ilvl w:val="0"/>
          <w:numId w:val="4"/>
        </w:numPr>
        <w:spacing w:line="360" w:lineRule="auto"/>
        <w:jc w:val="left"/>
        <w:rPr>
          <w:rFonts w:ascii="宋体" w:cs="宋体"/>
          <w:sz w:val="24"/>
        </w:rPr>
      </w:pPr>
      <w:r>
        <w:rPr>
          <w:rFonts w:ascii="宋体" w:hAnsi="宋体" w:cs="宋体" w:hint="eastAsia"/>
          <w:sz w:val="24"/>
        </w:rPr>
        <w:t>伦理委员会主任委员担任会议主持人。如果主任委员与审查项目存在利益冲突，则应主动声明与回避，并授权副主任委员或一位委员担任临时主持人，直到本审查项目表决结束。</w:t>
      </w:r>
    </w:p>
    <w:p w:rsidR="00EA22FD" w:rsidRDefault="007C36B5">
      <w:pPr>
        <w:numPr>
          <w:ilvl w:val="0"/>
          <w:numId w:val="4"/>
        </w:numPr>
        <w:spacing w:line="360" w:lineRule="auto"/>
        <w:rPr>
          <w:rFonts w:ascii="宋体" w:cs="宋体"/>
          <w:sz w:val="24"/>
        </w:rPr>
      </w:pPr>
      <w:r>
        <w:rPr>
          <w:rFonts w:ascii="宋体" w:hAnsi="宋体" w:cs="宋体" w:hint="eastAsia"/>
          <w:sz w:val="24"/>
        </w:rPr>
        <w:t>主持人参照会议议程主持会议。主持人分配提问权和发言权，提请表决，维持秩序</w:t>
      </w:r>
      <w:r>
        <w:rPr>
          <w:rFonts w:ascii="宋体" w:hAnsi="宋体" w:cs="宋体" w:hint="eastAsia"/>
          <w:sz w:val="24"/>
        </w:rPr>
        <w:lastRenderedPageBreak/>
        <w:t>并执行会议规则。</w:t>
      </w:r>
    </w:p>
    <w:p w:rsidR="00EA22FD" w:rsidRDefault="007C36B5">
      <w:pPr>
        <w:spacing w:line="360" w:lineRule="auto"/>
        <w:jc w:val="left"/>
        <w:rPr>
          <w:rFonts w:ascii="宋体" w:cs="宋体"/>
          <w:sz w:val="24"/>
        </w:rPr>
      </w:pPr>
      <w:r>
        <w:rPr>
          <w:rFonts w:ascii="宋体" w:hAnsi="宋体" w:cs="宋体" w:hint="eastAsia"/>
          <w:sz w:val="24"/>
        </w:rPr>
        <w:t>六</w:t>
      </w:r>
      <w:r>
        <w:rPr>
          <w:rFonts w:ascii="宋体" w:hAnsi="宋体" w:cs="宋体"/>
          <w:sz w:val="24"/>
        </w:rPr>
        <w:t xml:space="preserve">  </w:t>
      </w:r>
      <w:r>
        <w:rPr>
          <w:rFonts w:ascii="宋体" w:hAnsi="宋体" w:cs="宋体" w:hint="eastAsia"/>
          <w:sz w:val="24"/>
        </w:rPr>
        <w:t>会议开始程序</w:t>
      </w:r>
    </w:p>
    <w:p w:rsidR="00EA22FD" w:rsidRDefault="007C36B5">
      <w:pPr>
        <w:numPr>
          <w:ilvl w:val="0"/>
          <w:numId w:val="5"/>
        </w:numPr>
        <w:spacing w:line="360" w:lineRule="auto"/>
        <w:jc w:val="left"/>
        <w:rPr>
          <w:rFonts w:ascii="宋体" w:cs="宋体"/>
          <w:sz w:val="24"/>
        </w:rPr>
      </w:pPr>
      <w:proofErr w:type="gramStart"/>
      <w:r>
        <w:rPr>
          <w:rFonts w:ascii="宋体" w:hAnsi="宋体" w:cs="宋体" w:hint="eastAsia"/>
          <w:sz w:val="24"/>
        </w:rPr>
        <w:t>参会委员</w:t>
      </w:r>
      <w:proofErr w:type="gramEnd"/>
      <w:r>
        <w:rPr>
          <w:rFonts w:ascii="宋体" w:hAnsi="宋体" w:cs="宋体" w:hint="eastAsia"/>
          <w:sz w:val="24"/>
        </w:rPr>
        <w:t>签到，</w:t>
      </w:r>
      <w:r>
        <w:rPr>
          <w:rFonts w:ascii="宋体" w:hAnsi="宋体" w:cs="宋体" w:hint="eastAsia"/>
          <w:sz w:val="24"/>
        </w:rPr>
        <w:t>秘书核对到会人数，向主持人报告到会委员是否符合法定人数。</w:t>
      </w:r>
    </w:p>
    <w:p w:rsidR="00EA22FD" w:rsidRDefault="007C36B5">
      <w:pPr>
        <w:numPr>
          <w:ilvl w:val="0"/>
          <w:numId w:val="5"/>
        </w:numPr>
        <w:spacing w:line="360" w:lineRule="auto"/>
        <w:jc w:val="left"/>
        <w:rPr>
          <w:rFonts w:ascii="宋体" w:cs="宋体"/>
          <w:sz w:val="24"/>
        </w:rPr>
      </w:pPr>
      <w:r>
        <w:rPr>
          <w:rFonts w:ascii="宋体" w:hAnsi="宋体" w:cs="宋体" w:hint="eastAsia"/>
          <w:sz w:val="24"/>
        </w:rPr>
        <w:t>主持人宣布到会委员是否符合法定人数。</w:t>
      </w:r>
    </w:p>
    <w:p w:rsidR="00EA22FD" w:rsidRDefault="007C36B5">
      <w:pPr>
        <w:numPr>
          <w:ilvl w:val="0"/>
          <w:numId w:val="5"/>
        </w:numPr>
        <w:spacing w:line="360" w:lineRule="auto"/>
        <w:jc w:val="left"/>
        <w:rPr>
          <w:rFonts w:ascii="宋体" w:cs="宋体"/>
          <w:sz w:val="24"/>
        </w:rPr>
      </w:pPr>
      <w:r>
        <w:rPr>
          <w:rFonts w:ascii="宋体" w:hAnsi="宋体" w:cs="宋体" w:hint="eastAsia"/>
          <w:sz w:val="24"/>
        </w:rPr>
        <w:t>主持人提醒到会委员，如果与审查项目存在利益冲突，请主动声明。</w:t>
      </w:r>
    </w:p>
    <w:p w:rsidR="00EA22FD" w:rsidRDefault="007C36B5">
      <w:pPr>
        <w:spacing w:line="360" w:lineRule="auto"/>
        <w:jc w:val="left"/>
        <w:rPr>
          <w:rFonts w:ascii="宋体" w:cs="宋体"/>
          <w:sz w:val="24"/>
        </w:rPr>
      </w:pPr>
      <w:r>
        <w:rPr>
          <w:rFonts w:ascii="宋体" w:hAnsi="宋体" w:cs="宋体" w:hint="eastAsia"/>
          <w:sz w:val="24"/>
        </w:rPr>
        <w:t>七</w:t>
      </w:r>
      <w:r>
        <w:rPr>
          <w:rFonts w:ascii="宋体" w:hAnsi="宋体" w:cs="宋体"/>
          <w:sz w:val="24"/>
        </w:rPr>
        <w:t xml:space="preserve">  </w:t>
      </w:r>
      <w:r>
        <w:rPr>
          <w:rFonts w:ascii="宋体" w:hAnsi="宋体" w:cs="宋体" w:hint="eastAsia"/>
          <w:sz w:val="24"/>
        </w:rPr>
        <w:t>会议报告项目的审查</w:t>
      </w:r>
    </w:p>
    <w:p w:rsidR="00EA22FD" w:rsidRDefault="007C36B5">
      <w:pPr>
        <w:numPr>
          <w:ilvl w:val="0"/>
          <w:numId w:val="6"/>
        </w:numPr>
        <w:spacing w:line="360" w:lineRule="auto"/>
        <w:jc w:val="left"/>
        <w:rPr>
          <w:rFonts w:ascii="宋体" w:cs="宋体"/>
          <w:sz w:val="24"/>
        </w:rPr>
      </w:pPr>
      <w:r>
        <w:rPr>
          <w:rFonts w:ascii="宋体" w:hAnsi="宋体" w:cs="宋体" w:hint="eastAsia"/>
          <w:sz w:val="24"/>
        </w:rPr>
        <w:t>会议记录：委员审阅上次会议记录，发表修改意见。</w:t>
      </w:r>
    </w:p>
    <w:p w:rsidR="00EA22FD" w:rsidRDefault="007C36B5">
      <w:pPr>
        <w:numPr>
          <w:ilvl w:val="0"/>
          <w:numId w:val="6"/>
        </w:numPr>
        <w:spacing w:line="360" w:lineRule="auto"/>
        <w:jc w:val="left"/>
        <w:rPr>
          <w:rFonts w:ascii="宋体" w:cs="宋体"/>
          <w:sz w:val="24"/>
        </w:rPr>
      </w:pPr>
      <w:r>
        <w:rPr>
          <w:rFonts w:ascii="宋体" w:hAnsi="宋体" w:cs="宋体" w:hint="eastAsia"/>
          <w:sz w:val="24"/>
        </w:rPr>
        <w:t>快速审查项目：听取秘书报告快速审查的项目，委员审核。如果有委员发表不同意见，则该项目进入会议审查。</w:t>
      </w:r>
    </w:p>
    <w:p w:rsidR="00EA22FD" w:rsidRDefault="007C36B5">
      <w:pPr>
        <w:spacing w:line="360" w:lineRule="auto"/>
        <w:jc w:val="left"/>
        <w:rPr>
          <w:rFonts w:ascii="宋体" w:cs="宋体"/>
          <w:sz w:val="24"/>
        </w:rPr>
      </w:pPr>
      <w:r>
        <w:rPr>
          <w:rFonts w:ascii="宋体" w:hAnsi="宋体" w:cs="宋体" w:hint="eastAsia"/>
          <w:sz w:val="24"/>
        </w:rPr>
        <w:t>八</w:t>
      </w:r>
      <w:r>
        <w:rPr>
          <w:rFonts w:ascii="宋体" w:hAnsi="宋体" w:cs="宋体"/>
          <w:sz w:val="24"/>
        </w:rPr>
        <w:t xml:space="preserve">  </w:t>
      </w:r>
      <w:r>
        <w:rPr>
          <w:rFonts w:ascii="宋体" w:hAnsi="宋体" w:cs="宋体" w:hint="eastAsia"/>
          <w:sz w:val="24"/>
        </w:rPr>
        <w:t>会议审查项目的审查</w:t>
      </w:r>
    </w:p>
    <w:p w:rsidR="00EA22FD" w:rsidRDefault="007C36B5">
      <w:pPr>
        <w:numPr>
          <w:ilvl w:val="0"/>
          <w:numId w:val="7"/>
        </w:numPr>
        <w:spacing w:line="360" w:lineRule="auto"/>
        <w:jc w:val="left"/>
        <w:rPr>
          <w:rFonts w:ascii="宋体" w:cs="宋体"/>
          <w:sz w:val="24"/>
        </w:rPr>
      </w:pPr>
      <w:r>
        <w:rPr>
          <w:rFonts w:ascii="宋体" w:hAnsi="宋体" w:cs="宋体" w:hint="eastAsia"/>
          <w:sz w:val="24"/>
        </w:rPr>
        <w:t>会议审查项目的报告：听取申请人报告研究项目概况</w:t>
      </w:r>
      <w:r>
        <w:rPr>
          <w:rFonts w:ascii="宋体" w:hAnsi="宋体" w:cs="宋体" w:hint="eastAsia"/>
          <w:sz w:val="24"/>
        </w:rPr>
        <w:t>，</w:t>
      </w:r>
      <w:r>
        <w:rPr>
          <w:rFonts w:ascii="宋体" w:hAnsi="宋体" w:cs="宋体" w:hint="eastAsia"/>
          <w:sz w:val="24"/>
        </w:rPr>
        <w:t>听取独立顾问就审查项目的咨询问题陈述意见</w:t>
      </w:r>
      <w:r>
        <w:rPr>
          <w:rFonts w:ascii="宋体" w:hAnsi="宋体" w:cs="宋体" w:hint="eastAsia"/>
          <w:sz w:val="24"/>
        </w:rPr>
        <w:t>，</w:t>
      </w:r>
      <w:r>
        <w:rPr>
          <w:rFonts w:ascii="宋体" w:hAnsi="宋体" w:cs="宋体" w:hint="eastAsia"/>
          <w:sz w:val="24"/>
        </w:rPr>
        <w:t>委员应注意聆听。</w:t>
      </w:r>
    </w:p>
    <w:p w:rsidR="00EA22FD" w:rsidRDefault="007C36B5">
      <w:pPr>
        <w:numPr>
          <w:ilvl w:val="0"/>
          <w:numId w:val="7"/>
        </w:numPr>
        <w:spacing w:line="360" w:lineRule="auto"/>
        <w:jc w:val="left"/>
        <w:rPr>
          <w:rFonts w:ascii="宋体" w:cs="宋体"/>
          <w:sz w:val="24"/>
        </w:rPr>
      </w:pPr>
      <w:r>
        <w:rPr>
          <w:rFonts w:ascii="宋体" w:hAnsi="宋体" w:cs="宋体" w:hint="eastAsia"/>
          <w:sz w:val="24"/>
        </w:rPr>
        <w:t>会议提问</w:t>
      </w:r>
    </w:p>
    <w:p w:rsidR="00EA22FD" w:rsidRDefault="007C36B5">
      <w:pPr>
        <w:spacing w:line="360" w:lineRule="auto"/>
        <w:jc w:val="left"/>
        <w:rPr>
          <w:rFonts w:ascii="宋体" w:cs="宋体"/>
          <w:sz w:val="24"/>
        </w:rPr>
      </w:pPr>
      <w:r>
        <w:rPr>
          <w:rFonts w:ascii="宋体" w:hAnsi="宋体" w:cs="宋体"/>
          <w:sz w:val="24"/>
        </w:rPr>
        <w:t>1</w:t>
      </w:r>
      <w:r>
        <w:rPr>
          <w:rFonts w:ascii="宋体" w:hAnsi="宋体" w:cs="宋体" w:hint="eastAsia"/>
          <w:sz w:val="24"/>
        </w:rPr>
        <w:t>）主持人有序安排委员提问。主持人最后提问。</w:t>
      </w:r>
    </w:p>
    <w:p w:rsidR="00EA22FD" w:rsidRDefault="007C36B5">
      <w:pPr>
        <w:spacing w:line="360" w:lineRule="auto"/>
        <w:jc w:val="left"/>
        <w:rPr>
          <w:rFonts w:ascii="宋体" w:cs="宋体"/>
          <w:sz w:val="24"/>
        </w:rPr>
      </w:pPr>
      <w:r>
        <w:rPr>
          <w:rFonts w:ascii="宋体" w:hAnsi="宋体" w:cs="宋体"/>
          <w:sz w:val="24"/>
        </w:rPr>
        <w:t>2</w:t>
      </w:r>
      <w:r>
        <w:rPr>
          <w:rFonts w:ascii="宋体" w:hAnsi="宋体" w:cs="宋体" w:hint="eastAsia"/>
          <w:sz w:val="24"/>
        </w:rPr>
        <w:t>）委员应围绕当前审查项目，对所关注的问题进行提问。委员提问应注意方式，避免质询，不宜在提问过程中给出个人评论性意见或建议。委员的提问不能打断其他人的发言。</w:t>
      </w:r>
    </w:p>
    <w:p w:rsidR="00EA22FD" w:rsidRDefault="007C36B5">
      <w:pPr>
        <w:spacing w:line="360" w:lineRule="auto"/>
        <w:jc w:val="left"/>
        <w:rPr>
          <w:rFonts w:ascii="宋体" w:cs="宋体"/>
          <w:sz w:val="24"/>
        </w:rPr>
      </w:pPr>
      <w:r>
        <w:rPr>
          <w:rFonts w:ascii="宋体" w:hAnsi="宋体" w:cs="宋体"/>
          <w:sz w:val="24"/>
        </w:rPr>
        <w:t>3</w:t>
      </w:r>
      <w:r>
        <w:rPr>
          <w:rFonts w:ascii="宋体" w:hAnsi="宋体" w:cs="宋体" w:hint="eastAsia"/>
          <w:sz w:val="24"/>
        </w:rPr>
        <w:t>）申请人应对提问做出回应，委员可以追问。</w:t>
      </w:r>
    </w:p>
    <w:p w:rsidR="00EA22FD" w:rsidRDefault="007C36B5">
      <w:pPr>
        <w:numPr>
          <w:ilvl w:val="0"/>
          <w:numId w:val="7"/>
        </w:numPr>
        <w:spacing w:line="360" w:lineRule="auto"/>
        <w:jc w:val="left"/>
        <w:rPr>
          <w:rFonts w:ascii="宋体" w:cs="宋体"/>
          <w:sz w:val="24"/>
        </w:rPr>
      </w:pPr>
      <w:r>
        <w:rPr>
          <w:rFonts w:ascii="宋体" w:hAnsi="宋体" w:cs="宋体" w:hint="eastAsia"/>
          <w:sz w:val="24"/>
        </w:rPr>
        <w:t>会议讨论</w:t>
      </w:r>
    </w:p>
    <w:p w:rsidR="00EA22FD" w:rsidRDefault="007C36B5">
      <w:pPr>
        <w:spacing w:line="360" w:lineRule="auto"/>
        <w:jc w:val="left"/>
        <w:rPr>
          <w:rFonts w:ascii="宋体" w:cs="宋体"/>
          <w:sz w:val="24"/>
        </w:rPr>
      </w:pPr>
      <w:r>
        <w:rPr>
          <w:rFonts w:ascii="宋体" w:hAnsi="宋体" w:cs="宋体"/>
          <w:sz w:val="24"/>
        </w:rPr>
        <w:t>1</w:t>
      </w:r>
      <w:r>
        <w:rPr>
          <w:rFonts w:ascii="宋体" w:hAnsi="宋体" w:cs="宋体" w:hint="eastAsia"/>
          <w:sz w:val="24"/>
        </w:rPr>
        <w:t>）进入审查意见的讨论环节，申请人、独立顾问、与审查项目存在利益冲突的委员应离场。</w:t>
      </w:r>
    </w:p>
    <w:p w:rsidR="00EA22FD" w:rsidRDefault="007C36B5">
      <w:pPr>
        <w:spacing w:line="360" w:lineRule="auto"/>
        <w:jc w:val="left"/>
        <w:rPr>
          <w:rFonts w:ascii="宋体" w:cs="宋体"/>
          <w:sz w:val="24"/>
        </w:rPr>
      </w:pPr>
      <w:r>
        <w:rPr>
          <w:rFonts w:ascii="宋体" w:hAnsi="宋体" w:cs="宋体"/>
          <w:sz w:val="24"/>
        </w:rPr>
        <w:t>2</w:t>
      </w:r>
      <w:r>
        <w:rPr>
          <w:rFonts w:ascii="宋体" w:hAnsi="宋体" w:cs="宋体" w:hint="eastAsia"/>
          <w:sz w:val="24"/>
        </w:rPr>
        <w:t>）主持人首先安排</w:t>
      </w:r>
      <w:proofErr w:type="gramStart"/>
      <w:r>
        <w:rPr>
          <w:rFonts w:ascii="宋体" w:hAnsi="宋体" w:cs="宋体" w:hint="eastAsia"/>
          <w:sz w:val="24"/>
        </w:rPr>
        <w:t>主审委员</w:t>
      </w:r>
      <w:proofErr w:type="gramEnd"/>
      <w:r>
        <w:rPr>
          <w:rFonts w:ascii="宋体" w:hAnsi="宋体" w:cs="宋体" w:hint="eastAsia"/>
          <w:sz w:val="24"/>
        </w:rPr>
        <w:t>概述其审查意见，有序安排其他委员发言讨论。</w:t>
      </w:r>
    </w:p>
    <w:p w:rsidR="00EA22FD" w:rsidRDefault="007C36B5">
      <w:pPr>
        <w:spacing w:line="360" w:lineRule="auto"/>
        <w:jc w:val="left"/>
        <w:rPr>
          <w:rFonts w:ascii="宋体" w:cs="宋体"/>
          <w:sz w:val="24"/>
        </w:rPr>
      </w:pPr>
      <w:r>
        <w:rPr>
          <w:rFonts w:ascii="宋体" w:hAnsi="宋体" w:cs="宋体"/>
          <w:sz w:val="24"/>
        </w:rPr>
        <w:t>3</w:t>
      </w:r>
      <w:r>
        <w:rPr>
          <w:rFonts w:ascii="宋体" w:hAnsi="宋体" w:cs="宋体" w:hint="eastAsia"/>
          <w:sz w:val="24"/>
        </w:rPr>
        <w:t>）委员发言应明确阐述自己的审查意见并说明理由。</w:t>
      </w:r>
      <w:r>
        <w:rPr>
          <w:rFonts w:ascii="宋体" w:hAnsi="宋体" w:cs="宋体"/>
          <w:sz w:val="24"/>
        </w:rPr>
        <w:t xml:space="preserve"> </w:t>
      </w:r>
      <w:r>
        <w:rPr>
          <w:rFonts w:ascii="宋体" w:hAnsi="宋体" w:cs="宋体" w:hint="eastAsia"/>
          <w:sz w:val="24"/>
        </w:rPr>
        <w:t>委员每次发言不能超过限定的时间（一般不超过</w:t>
      </w:r>
      <w:r>
        <w:rPr>
          <w:rFonts w:ascii="宋体" w:hAnsi="宋体" w:cs="宋体"/>
          <w:sz w:val="24"/>
        </w:rPr>
        <w:t>5</w:t>
      </w:r>
      <w:r>
        <w:rPr>
          <w:rFonts w:ascii="宋体" w:hAnsi="宋体" w:cs="宋体" w:hint="eastAsia"/>
          <w:sz w:val="24"/>
        </w:rPr>
        <w:t>分钟），</w:t>
      </w:r>
      <w:r>
        <w:rPr>
          <w:rFonts w:ascii="宋体" w:hAnsi="宋体" w:cs="宋体" w:hint="eastAsia"/>
          <w:sz w:val="24"/>
        </w:rPr>
        <w:t>就同一问题发表意见的次数不超过</w:t>
      </w:r>
      <w:r>
        <w:rPr>
          <w:rFonts w:ascii="宋体" w:hAnsi="宋体" w:cs="宋体"/>
          <w:sz w:val="24"/>
        </w:rPr>
        <w:t>2</w:t>
      </w:r>
      <w:r>
        <w:rPr>
          <w:rFonts w:ascii="宋体" w:hAnsi="宋体" w:cs="宋体" w:hint="eastAsia"/>
          <w:sz w:val="24"/>
        </w:rPr>
        <w:t>次。在讨论过程中，委员应充分尊重不同的意见，不能打断其他人的发言，不能质疑动机。</w:t>
      </w:r>
    </w:p>
    <w:p w:rsidR="00EA22FD" w:rsidRDefault="007C36B5">
      <w:pPr>
        <w:spacing w:line="360" w:lineRule="auto"/>
        <w:jc w:val="left"/>
        <w:rPr>
          <w:rFonts w:ascii="宋体" w:cs="宋体"/>
          <w:sz w:val="24"/>
        </w:rPr>
      </w:pPr>
      <w:r>
        <w:rPr>
          <w:rFonts w:ascii="宋体" w:hAnsi="宋体" w:cs="宋体"/>
          <w:sz w:val="24"/>
        </w:rPr>
        <w:t>4</w:t>
      </w:r>
      <w:r>
        <w:rPr>
          <w:rFonts w:ascii="宋体" w:hAnsi="宋体" w:cs="宋体" w:hint="eastAsia"/>
          <w:sz w:val="24"/>
        </w:rPr>
        <w:t>）主持人在每位委员发言后，应征</w:t>
      </w:r>
      <w:proofErr w:type="gramStart"/>
      <w:r>
        <w:rPr>
          <w:rFonts w:ascii="宋体" w:hAnsi="宋体" w:cs="宋体" w:hint="eastAsia"/>
          <w:sz w:val="24"/>
        </w:rPr>
        <w:t>求其他</w:t>
      </w:r>
      <w:proofErr w:type="gramEnd"/>
      <w:r>
        <w:rPr>
          <w:rFonts w:ascii="宋体" w:hAnsi="宋体" w:cs="宋体" w:hint="eastAsia"/>
          <w:sz w:val="24"/>
        </w:rPr>
        <w:t>委员的不同意见。委员的不同意见都应在会议上发表。主持人应充分尊重所有委员的意见。鼓励各种不同意见充分发表，平衡安排持不同意见委员的发言机会，有足够的时间进行讨论。主持人认为自己有非常重要的其他审查意见，可以最后发表。</w:t>
      </w:r>
    </w:p>
    <w:p w:rsidR="00EA22FD" w:rsidRDefault="007C36B5">
      <w:pPr>
        <w:spacing w:line="360" w:lineRule="auto"/>
        <w:jc w:val="left"/>
        <w:rPr>
          <w:rFonts w:ascii="宋体" w:cs="宋体"/>
          <w:sz w:val="24"/>
        </w:rPr>
      </w:pPr>
      <w:r>
        <w:rPr>
          <w:rFonts w:ascii="宋体" w:hAnsi="宋体" w:cs="宋体"/>
          <w:sz w:val="24"/>
        </w:rPr>
        <w:t>5</w:t>
      </w:r>
      <w:r>
        <w:rPr>
          <w:rFonts w:ascii="宋体" w:hAnsi="宋体" w:cs="宋体" w:hint="eastAsia"/>
          <w:sz w:val="24"/>
        </w:rPr>
        <w:t>）主持人概括对研究方案、知情同意书、招募材料、主要研究者和研究团队的审查</w:t>
      </w:r>
      <w:r>
        <w:rPr>
          <w:rFonts w:ascii="宋体" w:hAnsi="宋体" w:cs="宋体" w:hint="eastAsia"/>
          <w:sz w:val="24"/>
        </w:rPr>
        <w:lastRenderedPageBreak/>
        <w:t>讨论意见，再次征求委员有无不同意见。</w:t>
      </w:r>
    </w:p>
    <w:p w:rsidR="00EA22FD" w:rsidRDefault="007C36B5">
      <w:pPr>
        <w:spacing w:line="360" w:lineRule="auto"/>
        <w:jc w:val="left"/>
        <w:rPr>
          <w:rFonts w:ascii="宋体" w:cs="宋体"/>
          <w:sz w:val="24"/>
        </w:rPr>
      </w:pPr>
      <w:r>
        <w:rPr>
          <w:rFonts w:ascii="宋体" w:hAnsi="宋体" w:cs="宋体" w:hint="eastAsia"/>
          <w:sz w:val="24"/>
        </w:rPr>
        <w:t>九</w:t>
      </w:r>
      <w:r>
        <w:rPr>
          <w:rFonts w:ascii="宋体" w:hAnsi="宋体" w:cs="宋体"/>
          <w:sz w:val="24"/>
        </w:rPr>
        <w:t xml:space="preserve">  </w:t>
      </w:r>
      <w:r>
        <w:rPr>
          <w:rFonts w:ascii="宋体" w:hAnsi="宋体" w:cs="宋体" w:hint="eastAsia"/>
          <w:sz w:val="24"/>
        </w:rPr>
        <w:t>审查决定</w:t>
      </w:r>
    </w:p>
    <w:p w:rsidR="00EA22FD" w:rsidRDefault="007C36B5">
      <w:pPr>
        <w:numPr>
          <w:ilvl w:val="0"/>
          <w:numId w:val="8"/>
        </w:numPr>
        <w:spacing w:line="360" w:lineRule="auto"/>
        <w:jc w:val="left"/>
        <w:rPr>
          <w:rFonts w:ascii="宋体" w:cs="宋体"/>
          <w:sz w:val="24"/>
        </w:rPr>
      </w:pPr>
      <w:r>
        <w:rPr>
          <w:rFonts w:ascii="宋体" w:hAnsi="宋体" w:cs="宋体" w:hint="eastAsia"/>
          <w:sz w:val="24"/>
        </w:rPr>
        <w:t>每项审查应在送</w:t>
      </w:r>
      <w:r>
        <w:rPr>
          <w:rFonts w:ascii="宋体" w:hAnsi="宋体" w:cs="宋体" w:hint="eastAsia"/>
          <w:sz w:val="24"/>
        </w:rPr>
        <w:t>审文件齐全，申请人、独立顾问、与研究项目存在利益冲突的委员离场，投票委员符合法定人数，委员依据理论准则对研究方案及其相关文件的所有关注问题和观点通过充分讨论，尽可能达成委员都可以接受的审查意见后，主持人提请会议表决。</w:t>
      </w:r>
    </w:p>
    <w:p w:rsidR="00EA22FD" w:rsidRDefault="007C36B5">
      <w:pPr>
        <w:numPr>
          <w:ilvl w:val="0"/>
          <w:numId w:val="8"/>
        </w:numPr>
        <w:spacing w:line="360" w:lineRule="auto"/>
        <w:jc w:val="left"/>
        <w:rPr>
          <w:rFonts w:ascii="宋体" w:cs="宋体"/>
          <w:sz w:val="24"/>
        </w:rPr>
      </w:pPr>
      <w:r>
        <w:rPr>
          <w:rFonts w:ascii="宋体" w:hAnsi="宋体" w:cs="宋体" w:hint="eastAsia"/>
          <w:sz w:val="24"/>
        </w:rPr>
        <w:t>到会委员以投票的方式做出决定，没有参加会议讨论的委员不能投票。委员独立做出决定，不受研究者、申办者</w:t>
      </w:r>
      <w:r>
        <w:rPr>
          <w:rFonts w:ascii="宋体" w:hAnsi="宋体" w:cs="宋体"/>
          <w:sz w:val="24"/>
        </w:rPr>
        <w:t>/</w:t>
      </w:r>
      <w:r>
        <w:rPr>
          <w:rFonts w:ascii="宋体" w:hAnsi="宋体" w:cs="宋体" w:hint="eastAsia"/>
          <w:sz w:val="24"/>
        </w:rPr>
        <w:t>研究项目主管部门（包括医院相关职能管理部门）的干涉。委员不能放弃投票。</w:t>
      </w:r>
    </w:p>
    <w:p w:rsidR="00EA22FD" w:rsidRDefault="007C36B5">
      <w:pPr>
        <w:numPr>
          <w:ilvl w:val="0"/>
          <w:numId w:val="8"/>
        </w:numPr>
        <w:spacing w:line="360" w:lineRule="auto"/>
        <w:jc w:val="left"/>
        <w:rPr>
          <w:rFonts w:ascii="宋体" w:cs="宋体"/>
          <w:sz w:val="24"/>
        </w:rPr>
      </w:pPr>
      <w:r>
        <w:rPr>
          <w:rFonts w:ascii="宋体" w:hAnsi="宋体" w:cs="宋体" w:hint="eastAsia"/>
          <w:sz w:val="24"/>
        </w:rPr>
        <w:t>以超过</w:t>
      </w:r>
      <w:r>
        <w:rPr>
          <w:rFonts w:ascii="宋体" w:hAnsi="宋体" w:cs="宋体" w:hint="eastAsia"/>
          <w:sz w:val="24"/>
        </w:rPr>
        <w:t>伦理委员会委员组成人员半数的审查</w:t>
      </w:r>
      <w:r>
        <w:rPr>
          <w:rFonts w:ascii="宋体" w:hAnsi="宋体" w:cs="宋体" w:hint="eastAsia"/>
          <w:sz w:val="24"/>
        </w:rPr>
        <w:t>意见作为审查决定。如果各种审查意见的票数都</w:t>
      </w:r>
      <w:r>
        <w:rPr>
          <w:rFonts w:ascii="宋体" w:hAnsi="宋体" w:cs="宋体" w:hint="eastAsia"/>
          <w:sz w:val="24"/>
        </w:rPr>
        <w:t>未超过</w:t>
      </w:r>
      <w:r>
        <w:rPr>
          <w:rFonts w:ascii="宋体" w:hAnsi="宋体" w:cs="宋体" w:hint="eastAsia"/>
          <w:sz w:val="24"/>
        </w:rPr>
        <w:t>半数，应重新讨论后再投票，或补充材料后重审。</w:t>
      </w:r>
    </w:p>
    <w:p w:rsidR="00EA22FD" w:rsidRDefault="007C36B5">
      <w:pPr>
        <w:numPr>
          <w:ilvl w:val="0"/>
          <w:numId w:val="8"/>
        </w:numPr>
        <w:spacing w:line="360" w:lineRule="auto"/>
        <w:jc w:val="left"/>
        <w:rPr>
          <w:rFonts w:ascii="宋体" w:cs="宋体"/>
          <w:sz w:val="24"/>
        </w:rPr>
      </w:pPr>
      <w:r>
        <w:rPr>
          <w:rFonts w:ascii="宋体" w:hAnsi="宋体" w:cs="宋体" w:hint="eastAsia"/>
          <w:sz w:val="24"/>
        </w:rPr>
        <w:t>秘书汇总审查投票单，主持人宣布投票结果。</w:t>
      </w:r>
    </w:p>
    <w:p w:rsidR="00EA22FD" w:rsidRDefault="007C36B5">
      <w:pPr>
        <w:numPr>
          <w:ilvl w:val="0"/>
          <w:numId w:val="8"/>
        </w:numPr>
        <w:spacing w:line="360" w:lineRule="auto"/>
        <w:jc w:val="left"/>
        <w:rPr>
          <w:rFonts w:ascii="宋体" w:cs="宋体"/>
          <w:sz w:val="24"/>
        </w:rPr>
      </w:pPr>
      <w:r>
        <w:rPr>
          <w:rFonts w:ascii="宋体" w:hAnsi="宋体" w:cs="宋体" w:hint="eastAsia"/>
          <w:sz w:val="24"/>
        </w:rPr>
        <w:t>审查会后及时传达决定。</w:t>
      </w:r>
    </w:p>
    <w:p w:rsidR="00EA22FD" w:rsidRDefault="007C36B5">
      <w:pPr>
        <w:spacing w:line="360" w:lineRule="auto"/>
        <w:jc w:val="right"/>
        <w:rPr>
          <w:rFonts w:ascii="宋体" w:cs="宋体"/>
          <w:sz w:val="24"/>
        </w:rPr>
      </w:pPr>
      <w:r>
        <w:rPr>
          <w:rFonts w:ascii="宋体" w:hAnsi="宋体" w:cs="宋体"/>
          <w:sz w:val="24"/>
        </w:rPr>
        <w:t xml:space="preserve">  </w:t>
      </w:r>
    </w:p>
    <w:sectPr w:rsidR="00EA22FD" w:rsidSect="00EA22FD">
      <w:headerReference w:type="default" r:id="rId8"/>
      <w:footerReference w:type="even" r:id="rId9"/>
      <w:footerReference w:type="default" r:id="rId10"/>
      <w:pgSz w:w="11906" w:h="16838"/>
      <w:pgMar w:top="1418" w:right="1418" w:bottom="1418" w:left="1418" w:header="1021" w:footer="1021" w:gutter="284"/>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6B5" w:rsidRDefault="007C36B5" w:rsidP="00EA22FD">
      <w:r>
        <w:separator/>
      </w:r>
    </w:p>
  </w:endnote>
  <w:endnote w:type="continuationSeparator" w:id="0">
    <w:p w:rsidR="007C36B5" w:rsidRDefault="007C36B5" w:rsidP="00EA2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FD" w:rsidRDefault="00EA22FD">
    <w:pPr>
      <w:pStyle w:val="a4"/>
      <w:framePr w:wrap="around" w:vAnchor="text" w:hAnchor="margin" w:xAlign="center" w:y="1"/>
      <w:rPr>
        <w:rStyle w:val="a6"/>
      </w:rPr>
    </w:pPr>
    <w:r>
      <w:rPr>
        <w:rStyle w:val="a6"/>
      </w:rPr>
      <w:fldChar w:fldCharType="begin"/>
    </w:r>
    <w:r w:rsidR="007C36B5">
      <w:rPr>
        <w:rStyle w:val="a6"/>
      </w:rPr>
      <w:instrText xml:space="preserve">PAGE  </w:instrText>
    </w:r>
    <w:r>
      <w:rPr>
        <w:rStyle w:val="a6"/>
      </w:rPr>
      <w:fldChar w:fldCharType="end"/>
    </w:r>
  </w:p>
  <w:p w:rsidR="00EA22FD" w:rsidRDefault="00EA22F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FD" w:rsidRDefault="00EA22FD">
    <w:pPr>
      <w:pStyle w:val="a4"/>
      <w:framePr w:wrap="around" w:vAnchor="text" w:hAnchor="margin" w:xAlign="center" w:y="1"/>
      <w:rPr>
        <w:rStyle w:val="a6"/>
      </w:rPr>
    </w:pPr>
    <w:r>
      <w:rPr>
        <w:rStyle w:val="a6"/>
      </w:rPr>
      <w:fldChar w:fldCharType="begin"/>
    </w:r>
    <w:r w:rsidR="007C36B5">
      <w:rPr>
        <w:rStyle w:val="a6"/>
      </w:rPr>
      <w:instrText xml:space="preserve">PAGE  </w:instrText>
    </w:r>
    <w:r>
      <w:rPr>
        <w:rStyle w:val="a6"/>
      </w:rPr>
      <w:fldChar w:fldCharType="separate"/>
    </w:r>
    <w:r w:rsidR="004E6B44">
      <w:rPr>
        <w:rStyle w:val="a6"/>
        <w:noProof/>
      </w:rPr>
      <w:t>1</w:t>
    </w:r>
    <w:r>
      <w:rPr>
        <w:rStyle w:val="a6"/>
      </w:rPr>
      <w:fldChar w:fldCharType="end"/>
    </w:r>
  </w:p>
  <w:p w:rsidR="00EA22FD" w:rsidRDefault="00EA22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6B5" w:rsidRDefault="007C36B5" w:rsidP="00EA22FD">
      <w:r>
        <w:separator/>
      </w:r>
    </w:p>
  </w:footnote>
  <w:footnote w:type="continuationSeparator" w:id="0">
    <w:p w:rsidR="007C36B5" w:rsidRDefault="007C36B5" w:rsidP="00EA2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FD" w:rsidRDefault="007C36B5">
    <w:pPr>
      <w:pStyle w:val="a5"/>
      <w:jc w:val="both"/>
      <w:rPr>
        <w:rFonts w:ascii="Times New Roman" w:hAnsi="Times New Roman"/>
      </w:rPr>
    </w:pPr>
    <w:r>
      <w:rPr>
        <w:rFonts w:hint="eastAsia"/>
      </w:rPr>
      <w:t>大庆市人民医院伦理委员会</w:t>
    </w:r>
    <w:r>
      <w:t xml:space="preserve">                                 </w:t>
    </w:r>
    <w:r>
      <w:rPr>
        <w:rFonts w:ascii="Times New Roman" w:hAnsi="Times New Roman"/>
      </w:rPr>
      <w:t xml:space="preserve">                            IRB/ZD/02/2.</w:t>
    </w:r>
    <w:r w:rsidR="004E6B44">
      <w:rPr>
        <w:rFonts w:ascii="Times New Roman" w:hAnsi="Times New Roman" w:hint="eastAsia"/>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8FFF0"/>
    <w:multiLevelType w:val="singleLevel"/>
    <w:tmpl w:val="5B68FFF0"/>
    <w:lvl w:ilvl="0">
      <w:start w:val="1"/>
      <w:numFmt w:val="decimal"/>
      <w:suff w:val="nothing"/>
      <w:lvlText w:val="%1."/>
      <w:lvlJc w:val="left"/>
      <w:rPr>
        <w:rFonts w:cs="Times New Roman"/>
      </w:rPr>
    </w:lvl>
  </w:abstractNum>
  <w:abstractNum w:abstractNumId="1">
    <w:nsid w:val="5B69012C"/>
    <w:multiLevelType w:val="singleLevel"/>
    <w:tmpl w:val="5B69012C"/>
    <w:lvl w:ilvl="0">
      <w:start w:val="1"/>
      <w:numFmt w:val="decimal"/>
      <w:suff w:val="nothing"/>
      <w:lvlText w:val="%1."/>
      <w:lvlJc w:val="left"/>
      <w:rPr>
        <w:rFonts w:cs="Times New Roman"/>
      </w:rPr>
    </w:lvl>
  </w:abstractNum>
  <w:abstractNum w:abstractNumId="2">
    <w:nsid w:val="5B6902F0"/>
    <w:multiLevelType w:val="singleLevel"/>
    <w:tmpl w:val="5B6902F0"/>
    <w:lvl w:ilvl="0">
      <w:start w:val="1"/>
      <w:numFmt w:val="decimal"/>
      <w:suff w:val="nothing"/>
      <w:lvlText w:val="%1."/>
      <w:lvlJc w:val="left"/>
      <w:rPr>
        <w:rFonts w:cs="Times New Roman"/>
      </w:rPr>
    </w:lvl>
  </w:abstractNum>
  <w:abstractNum w:abstractNumId="3">
    <w:nsid w:val="5B690537"/>
    <w:multiLevelType w:val="singleLevel"/>
    <w:tmpl w:val="5B690537"/>
    <w:lvl w:ilvl="0">
      <w:start w:val="1"/>
      <w:numFmt w:val="decimal"/>
      <w:suff w:val="nothing"/>
      <w:lvlText w:val="%1."/>
      <w:lvlJc w:val="left"/>
      <w:rPr>
        <w:rFonts w:cs="Times New Roman"/>
      </w:rPr>
    </w:lvl>
  </w:abstractNum>
  <w:abstractNum w:abstractNumId="4">
    <w:nsid w:val="5B6905F4"/>
    <w:multiLevelType w:val="singleLevel"/>
    <w:tmpl w:val="5B6905F4"/>
    <w:lvl w:ilvl="0">
      <w:start w:val="1"/>
      <w:numFmt w:val="decimal"/>
      <w:suff w:val="nothing"/>
      <w:lvlText w:val="%1."/>
      <w:lvlJc w:val="left"/>
      <w:rPr>
        <w:rFonts w:cs="Times New Roman"/>
      </w:rPr>
    </w:lvl>
  </w:abstractNum>
  <w:abstractNum w:abstractNumId="5">
    <w:nsid w:val="5B6906AA"/>
    <w:multiLevelType w:val="singleLevel"/>
    <w:tmpl w:val="5B6906AA"/>
    <w:lvl w:ilvl="0">
      <w:start w:val="1"/>
      <w:numFmt w:val="decimal"/>
      <w:suff w:val="nothing"/>
      <w:lvlText w:val="%1."/>
      <w:lvlJc w:val="left"/>
      <w:rPr>
        <w:rFonts w:cs="Times New Roman"/>
      </w:rPr>
    </w:lvl>
  </w:abstractNum>
  <w:abstractNum w:abstractNumId="6">
    <w:nsid w:val="5B6907E6"/>
    <w:multiLevelType w:val="singleLevel"/>
    <w:tmpl w:val="5B6907E6"/>
    <w:lvl w:ilvl="0">
      <w:start w:val="1"/>
      <w:numFmt w:val="decimal"/>
      <w:suff w:val="nothing"/>
      <w:lvlText w:val="%1."/>
      <w:lvlJc w:val="left"/>
      <w:rPr>
        <w:rFonts w:cs="Times New Roman"/>
      </w:rPr>
    </w:lvl>
  </w:abstractNum>
  <w:abstractNum w:abstractNumId="7">
    <w:nsid w:val="5B6932F4"/>
    <w:multiLevelType w:val="singleLevel"/>
    <w:tmpl w:val="5B6932F4"/>
    <w:lvl w:ilvl="0">
      <w:start w:val="1"/>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7B9"/>
    <w:rsid w:val="0000347C"/>
    <w:rsid w:val="00047452"/>
    <w:rsid w:val="000C3FCF"/>
    <w:rsid w:val="0012509E"/>
    <w:rsid w:val="001332B2"/>
    <w:rsid w:val="00185714"/>
    <w:rsid w:val="001D2A55"/>
    <w:rsid w:val="002C4FAF"/>
    <w:rsid w:val="0033148A"/>
    <w:rsid w:val="003B3CB2"/>
    <w:rsid w:val="004E6B44"/>
    <w:rsid w:val="00505797"/>
    <w:rsid w:val="00560E4A"/>
    <w:rsid w:val="00562AD8"/>
    <w:rsid w:val="00737757"/>
    <w:rsid w:val="0078363C"/>
    <w:rsid w:val="00786CDE"/>
    <w:rsid w:val="007C36B5"/>
    <w:rsid w:val="00816AC6"/>
    <w:rsid w:val="008A427B"/>
    <w:rsid w:val="008D1D9A"/>
    <w:rsid w:val="008D2C95"/>
    <w:rsid w:val="00944319"/>
    <w:rsid w:val="00954845"/>
    <w:rsid w:val="00B376F0"/>
    <w:rsid w:val="00B857B9"/>
    <w:rsid w:val="00B95799"/>
    <w:rsid w:val="00C01EB9"/>
    <w:rsid w:val="00C4380E"/>
    <w:rsid w:val="00CF2692"/>
    <w:rsid w:val="00D3130B"/>
    <w:rsid w:val="00DF7D73"/>
    <w:rsid w:val="00EA22FD"/>
    <w:rsid w:val="00F930C2"/>
    <w:rsid w:val="0F9D27B0"/>
    <w:rsid w:val="11F01F7B"/>
    <w:rsid w:val="14CD174F"/>
    <w:rsid w:val="18F76BB2"/>
    <w:rsid w:val="1AF03C84"/>
    <w:rsid w:val="23C225CC"/>
    <w:rsid w:val="2C7F41ED"/>
    <w:rsid w:val="2F907F40"/>
    <w:rsid w:val="3D0B5832"/>
    <w:rsid w:val="406A5644"/>
    <w:rsid w:val="4781780D"/>
    <w:rsid w:val="4EF15B78"/>
    <w:rsid w:val="52217022"/>
    <w:rsid w:val="53D8114B"/>
    <w:rsid w:val="54BD76BB"/>
    <w:rsid w:val="5C2B51F5"/>
    <w:rsid w:val="5EC5206C"/>
    <w:rsid w:val="637D6716"/>
    <w:rsid w:val="6D5B48AE"/>
    <w:rsid w:val="6D5C0BA8"/>
    <w:rsid w:val="7A0248E7"/>
    <w:rsid w:val="7AB16B87"/>
    <w:rsid w:val="7BA119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EA22FD"/>
    <w:rPr>
      <w:sz w:val="18"/>
      <w:szCs w:val="18"/>
    </w:rPr>
  </w:style>
  <w:style w:type="paragraph" w:styleId="a4">
    <w:name w:val="footer"/>
    <w:basedOn w:val="a"/>
    <w:link w:val="Char0"/>
    <w:uiPriority w:val="99"/>
    <w:qFormat/>
    <w:rsid w:val="00EA22FD"/>
    <w:pPr>
      <w:tabs>
        <w:tab w:val="center" w:pos="4153"/>
        <w:tab w:val="right" w:pos="8306"/>
      </w:tabs>
      <w:snapToGrid w:val="0"/>
      <w:jc w:val="left"/>
    </w:pPr>
    <w:rPr>
      <w:sz w:val="18"/>
      <w:szCs w:val="18"/>
    </w:rPr>
  </w:style>
  <w:style w:type="paragraph" w:styleId="a5">
    <w:name w:val="header"/>
    <w:basedOn w:val="a"/>
    <w:link w:val="Char1"/>
    <w:uiPriority w:val="99"/>
    <w:qFormat/>
    <w:rsid w:val="00EA22FD"/>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sid w:val="00EA22FD"/>
    <w:rPr>
      <w:rFonts w:cs="Times New Roman"/>
    </w:rPr>
  </w:style>
  <w:style w:type="character" w:customStyle="1" w:styleId="Char">
    <w:name w:val="批注框文本 Char"/>
    <w:basedOn w:val="a0"/>
    <w:link w:val="a3"/>
    <w:uiPriority w:val="99"/>
    <w:semiHidden/>
    <w:qFormat/>
    <w:locked/>
    <w:rsid w:val="00EA22FD"/>
    <w:rPr>
      <w:rFonts w:cs="Times New Roman"/>
      <w:sz w:val="18"/>
      <w:szCs w:val="18"/>
    </w:rPr>
  </w:style>
  <w:style w:type="character" w:customStyle="1" w:styleId="Char0">
    <w:name w:val="页脚 Char"/>
    <w:basedOn w:val="a0"/>
    <w:link w:val="a4"/>
    <w:uiPriority w:val="99"/>
    <w:qFormat/>
    <w:locked/>
    <w:rsid w:val="00EA22FD"/>
    <w:rPr>
      <w:rFonts w:cs="Times New Roman"/>
      <w:sz w:val="18"/>
      <w:szCs w:val="18"/>
    </w:rPr>
  </w:style>
  <w:style w:type="character" w:customStyle="1" w:styleId="Char1">
    <w:name w:val="页眉 Char"/>
    <w:basedOn w:val="a0"/>
    <w:link w:val="a5"/>
    <w:uiPriority w:val="99"/>
    <w:semiHidden/>
    <w:qFormat/>
    <w:locked/>
    <w:rsid w:val="00EA22FD"/>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267</Words>
  <Characters>1526</Characters>
  <Application>Microsoft Office Word</Application>
  <DocSecurity>0</DocSecurity>
  <Lines>12</Lines>
  <Paragraphs>3</Paragraphs>
  <ScaleCrop>false</ScaleCrop>
  <Company>Lenovo</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2014-10-29T12:08:00Z</dcterms:created>
  <dcterms:modified xsi:type="dcterms:W3CDTF">2020-10-27T04:49:00Z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