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402" w:type="dxa"/>
        <w:tblCellSpacing w:w="15" w:type="dxa"/>
        <w:tblInd w:w="0" w:type="dxa"/>
        <w:tblLayout w:type="fixed"/>
        <w:tblCellMar>
          <w:top w:w="15" w:type="dxa"/>
          <w:left w:w="15" w:type="dxa"/>
          <w:bottom w:w="15" w:type="dxa"/>
          <w:right w:w="15" w:type="dxa"/>
        </w:tblCellMar>
      </w:tblPr>
      <w:tblGrid>
        <w:gridCol w:w="8402"/>
      </w:tblGrid>
      <w:tr>
        <w:tblPrEx>
          <w:tblCellMar>
            <w:top w:w="15" w:type="dxa"/>
            <w:left w:w="15" w:type="dxa"/>
            <w:bottom w:w="15" w:type="dxa"/>
            <w:right w:w="15" w:type="dxa"/>
          </w:tblCellMar>
        </w:tblPrEx>
        <w:trPr>
          <w:trHeight w:val="210" w:hRule="atLeast"/>
          <w:tblCellSpacing w:w="15" w:type="dxa"/>
        </w:trPr>
        <w:tc>
          <w:tcPr>
            <w:tcW w:w="8342" w:type="dxa"/>
          </w:tcPr>
          <w:p>
            <w:pPr>
              <w:ind w:firstLine="2640" w:firstLineChars="600"/>
              <w:rPr>
                <w:rFonts w:ascii="ˎ̥" w:hAnsi="ˎ̥" w:cs="宋体"/>
                <w:kern w:val="0"/>
                <w:sz w:val="44"/>
                <w:szCs w:val="44"/>
              </w:rPr>
            </w:pPr>
            <w:r>
              <w:rPr>
                <w:rFonts w:ascii="ˎ̥" w:hAnsi="ˎ̥" w:cs="宋体"/>
                <w:kern w:val="0"/>
                <w:sz w:val="44"/>
                <w:szCs w:val="44"/>
              </w:rPr>
              <w:t>大庆市人民医院</w:t>
            </w:r>
          </w:p>
          <w:p>
            <w:pPr>
              <w:ind w:firstLine="1320" w:firstLineChars="300"/>
              <w:rPr>
                <w:rFonts w:ascii="ˎ̥" w:hAnsi="ˎ̥" w:cs="宋体"/>
                <w:kern w:val="0"/>
                <w:sz w:val="44"/>
                <w:szCs w:val="44"/>
              </w:rPr>
            </w:pPr>
            <w:r>
              <w:rPr>
                <w:rFonts w:hint="eastAsia" w:ascii="ˎ̥" w:hAnsi="ˎ̥" w:cs="宋体"/>
                <w:kern w:val="0"/>
                <w:sz w:val="44"/>
                <w:szCs w:val="44"/>
                <w:lang w:val="en-US" w:eastAsia="zh-CN"/>
              </w:rPr>
              <w:t>北院门诊扶梯改造项目</w:t>
            </w:r>
            <w:r>
              <w:rPr>
                <w:rFonts w:hint="eastAsia" w:ascii="ˎ̥" w:hAnsi="ˎ̥" w:cs="宋体"/>
                <w:kern w:val="0"/>
                <w:sz w:val="44"/>
                <w:szCs w:val="44"/>
              </w:rPr>
              <w:t>招标公告</w:t>
            </w:r>
            <w:r>
              <w:rPr>
                <w:rFonts w:ascii="ˎ̥" w:hAnsi="ˎ̥" w:cs="宋体"/>
                <w:kern w:val="0"/>
                <w:sz w:val="44"/>
                <w:szCs w:val="44"/>
              </w:rPr>
              <w:t xml:space="preserve">　　 </w:t>
            </w:r>
          </w:p>
        </w:tc>
      </w:tr>
      <w:tr>
        <w:tblPrEx>
          <w:tblCellMar>
            <w:top w:w="15" w:type="dxa"/>
            <w:left w:w="15" w:type="dxa"/>
            <w:bottom w:w="15" w:type="dxa"/>
            <w:right w:w="15" w:type="dxa"/>
          </w:tblCellMar>
        </w:tblPrEx>
        <w:trPr>
          <w:trHeight w:val="210" w:hRule="atLeast"/>
          <w:tblCellSpacing w:w="15" w:type="dxa"/>
        </w:trPr>
        <w:tc>
          <w:tcPr>
            <w:tcW w:w="8342" w:type="dxa"/>
          </w:tcPr>
          <w:p>
            <w:pPr>
              <w:numPr>
                <w:ilvl w:val="0"/>
                <w:numId w:val="1"/>
              </w:numPr>
              <w:rPr>
                <w:rFonts w:ascii="仿宋" w:hAnsi="仿宋" w:eastAsia="仿宋" w:cs="宋体"/>
                <w:color w:val="000000"/>
                <w:kern w:val="0"/>
                <w:sz w:val="32"/>
                <w:szCs w:val="32"/>
              </w:rPr>
            </w:pPr>
            <w:bookmarkStart w:id="0" w:name="OLE_LINK4"/>
            <w:bookmarkStart w:id="1" w:name="OLE_LINK3"/>
            <w:r>
              <w:rPr>
                <w:rFonts w:ascii="仿宋" w:hAnsi="仿宋" w:eastAsia="仿宋" w:cs="宋体"/>
                <w:b/>
                <w:color w:val="000000"/>
                <w:kern w:val="0"/>
                <w:sz w:val="32"/>
                <w:szCs w:val="32"/>
              </w:rPr>
              <w:t>项目基本概况</w:t>
            </w:r>
          </w:p>
          <w:p>
            <w:pPr>
              <w:numPr>
                <w:ilvl w:val="0"/>
                <w:numId w:val="1"/>
              </w:numPr>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（一）项目</w:t>
            </w:r>
            <w:r>
              <w:rPr>
                <w:rFonts w:ascii="仿宋" w:hAnsi="仿宋" w:eastAsia="仿宋" w:cs="宋体"/>
                <w:color w:val="000000"/>
                <w:kern w:val="0"/>
                <w:sz w:val="32"/>
                <w:szCs w:val="32"/>
              </w:rPr>
              <w:t>名称：</w:t>
            </w:r>
            <w:r>
              <w:rPr>
                <w:rFonts w:hint="eastAsia" w:ascii="仿宋" w:hAnsi="仿宋" w:eastAsia="仿宋" w:cs="宋体"/>
                <w:color w:val="000000"/>
                <w:kern w:val="0"/>
                <w:sz w:val="32"/>
                <w:szCs w:val="32"/>
                <w:lang w:val="en-US" w:eastAsia="zh-CN"/>
              </w:rPr>
              <w:t>大庆市人民医院北院门诊扶梯改造项目</w:t>
            </w:r>
          </w:p>
          <w:p>
            <w:pPr>
              <w:ind w:firstLine="320" w:firstLineChars="100"/>
              <w:rPr>
                <w:rFonts w:ascii="仿宋" w:hAnsi="仿宋" w:eastAsia="仿宋"/>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招标方式：</w:t>
            </w:r>
            <w:r>
              <w:rPr>
                <w:rFonts w:ascii="仿宋" w:hAnsi="仿宋" w:eastAsia="仿宋"/>
                <w:sz w:val="32"/>
                <w:szCs w:val="32"/>
              </w:rPr>
              <w:t>竞争性磋商</w:t>
            </w:r>
          </w:p>
          <w:p>
            <w:pPr>
              <w:ind w:firstLine="320" w:firstLineChars="100"/>
              <w:rPr>
                <w:rFonts w:hint="eastAsia" w:ascii="仿宋" w:hAnsi="仿宋" w:eastAsia="仿宋" w:cs="宋体"/>
                <w:color w:val="0C0C0C" w:themeColor="text1" w:themeTint="F2"/>
                <w:kern w:val="0"/>
                <w:sz w:val="32"/>
                <w:szCs w:val="32"/>
                <w:lang w:eastAsia="zh-CN"/>
              </w:rPr>
            </w:pPr>
            <w:r>
              <w:rPr>
                <w:rFonts w:hint="eastAsia" w:ascii="仿宋" w:hAnsi="仿宋" w:eastAsia="仿宋" w:cs="宋体"/>
                <w:color w:val="000000"/>
                <w:kern w:val="0"/>
                <w:sz w:val="32"/>
                <w:szCs w:val="32"/>
              </w:rPr>
              <w:t>（三）采购预算：</w:t>
            </w:r>
            <w:r>
              <w:rPr>
                <w:rFonts w:hint="eastAsia" w:ascii="仿宋" w:hAnsi="仿宋" w:eastAsia="仿宋" w:cs="宋体"/>
                <w:color w:val="0C0C0C" w:themeColor="text1" w:themeTint="F2"/>
                <w:kern w:val="0"/>
                <w:sz w:val="32"/>
                <w:szCs w:val="32"/>
              </w:rPr>
              <w:t>5</w:t>
            </w:r>
            <w:r>
              <w:rPr>
                <w:rFonts w:hint="eastAsia" w:ascii="仿宋" w:hAnsi="仿宋" w:eastAsia="仿宋" w:cs="宋体"/>
                <w:color w:val="0C0C0C" w:themeColor="text1" w:themeTint="F2"/>
                <w:kern w:val="0"/>
                <w:sz w:val="32"/>
                <w:szCs w:val="32"/>
                <w:lang w:val="en-US" w:eastAsia="zh-CN"/>
              </w:rPr>
              <w:t>0</w:t>
            </w:r>
            <w:r>
              <w:rPr>
                <w:rFonts w:hint="eastAsia" w:ascii="仿宋" w:hAnsi="仿宋" w:eastAsia="仿宋" w:cs="宋体"/>
                <w:color w:val="0C0C0C" w:themeColor="text1" w:themeTint="F2"/>
                <w:kern w:val="0"/>
                <w:sz w:val="32"/>
                <w:szCs w:val="32"/>
              </w:rPr>
              <w:t>万元人民币</w:t>
            </w:r>
            <w:r>
              <w:rPr>
                <w:rFonts w:hint="eastAsia" w:ascii="仿宋" w:hAnsi="仿宋" w:eastAsia="仿宋" w:cs="宋体"/>
                <w:color w:val="0C0C0C" w:themeColor="text1" w:themeTint="F2"/>
                <w:kern w:val="0"/>
                <w:sz w:val="32"/>
                <w:szCs w:val="32"/>
                <w:lang w:eastAsia="zh-CN"/>
              </w:rPr>
              <w:t>（</w:t>
            </w:r>
            <w:r>
              <w:rPr>
                <w:rFonts w:hint="eastAsia" w:ascii="仿宋" w:hAnsi="仿宋" w:eastAsia="仿宋" w:cs="宋体"/>
                <w:color w:val="0C0C0C" w:themeColor="text1" w:themeTint="F2"/>
                <w:kern w:val="0"/>
                <w:sz w:val="32"/>
                <w:szCs w:val="32"/>
                <w:lang w:val="en-US" w:eastAsia="zh-CN"/>
              </w:rPr>
              <w:t>含运输、安装、辅料及税金</w:t>
            </w:r>
            <w:r>
              <w:rPr>
                <w:rFonts w:hint="eastAsia" w:ascii="仿宋" w:hAnsi="仿宋" w:eastAsia="仿宋" w:cs="宋体"/>
                <w:color w:val="0C0C0C" w:themeColor="text1" w:themeTint="F2"/>
                <w:kern w:val="0"/>
                <w:sz w:val="32"/>
                <w:szCs w:val="32"/>
                <w:lang w:eastAsia="zh-CN"/>
              </w:rPr>
              <w:t>）</w:t>
            </w:r>
          </w:p>
          <w:p>
            <w:pPr>
              <w:ind w:firstLine="321" w:firstLineChars="100"/>
              <w:rPr>
                <w:rFonts w:hint="eastAsia" w:ascii="仿宋" w:hAnsi="仿宋" w:eastAsia="仿宋" w:cs="宋体"/>
                <w:b/>
                <w:color w:val="000000"/>
                <w:kern w:val="0"/>
                <w:sz w:val="32"/>
                <w:szCs w:val="32"/>
                <w:lang w:eastAsia="zh-CN"/>
              </w:rPr>
            </w:pPr>
            <w:r>
              <w:rPr>
                <w:rFonts w:ascii="仿宋" w:hAnsi="仿宋" w:eastAsia="仿宋" w:cs="宋体"/>
                <w:b/>
                <w:color w:val="000000"/>
                <w:kern w:val="0"/>
                <w:sz w:val="32"/>
                <w:szCs w:val="32"/>
              </w:rPr>
              <w:t>二</w:t>
            </w:r>
            <w:r>
              <w:rPr>
                <w:rFonts w:hint="eastAsia" w:ascii="仿宋" w:hAnsi="仿宋" w:eastAsia="仿宋" w:cs="宋体"/>
                <w:b/>
                <w:color w:val="000000"/>
                <w:kern w:val="0"/>
                <w:sz w:val="32"/>
                <w:szCs w:val="32"/>
              </w:rPr>
              <w:t>、</w:t>
            </w:r>
            <w:r>
              <w:rPr>
                <w:rFonts w:hint="eastAsia" w:ascii="仿宋" w:hAnsi="仿宋" w:eastAsia="仿宋" w:cs="宋体"/>
                <w:b/>
                <w:color w:val="000000"/>
                <w:kern w:val="0"/>
                <w:sz w:val="32"/>
                <w:szCs w:val="32"/>
                <w:lang w:val="en-US" w:eastAsia="zh-CN"/>
              </w:rPr>
              <w:t>供货安装</w:t>
            </w:r>
            <w:r>
              <w:rPr>
                <w:rFonts w:ascii="仿宋" w:hAnsi="仿宋" w:eastAsia="仿宋" w:cs="宋体"/>
                <w:b/>
                <w:color w:val="000000"/>
                <w:kern w:val="0"/>
                <w:sz w:val="32"/>
                <w:szCs w:val="32"/>
              </w:rPr>
              <w:t>时间及</w:t>
            </w:r>
            <w:r>
              <w:rPr>
                <w:rFonts w:hint="eastAsia" w:ascii="仿宋" w:hAnsi="仿宋" w:eastAsia="仿宋" w:cs="宋体"/>
                <w:b/>
                <w:color w:val="000000"/>
                <w:kern w:val="0"/>
                <w:sz w:val="32"/>
                <w:szCs w:val="32"/>
                <w:lang w:val="en-US" w:eastAsia="zh-CN"/>
              </w:rPr>
              <w:t>项目</w:t>
            </w:r>
            <w:r>
              <w:rPr>
                <w:rFonts w:ascii="仿宋" w:hAnsi="仿宋" w:eastAsia="仿宋" w:cs="宋体"/>
                <w:b/>
                <w:color w:val="000000"/>
                <w:kern w:val="0"/>
                <w:sz w:val="32"/>
                <w:szCs w:val="32"/>
              </w:rPr>
              <w:t>地点</w:t>
            </w:r>
          </w:p>
          <w:p>
            <w:pPr>
              <w:ind w:firstLine="320" w:firstLineChars="100"/>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（一）</w:t>
            </w:r>
            <w:r>
              <w:rPr>
                <w:rFonts w:hint="eastAsia" w:ascii="仿宋" w:hAnsi="仿宋" w:eastAsia="仿宋" w:cs="宋体"/>
                <w:color w:val="000000"/>
                <w:kern w:val="0"/>
                <w:sz w:val="32"/>
                <w:szCs w:val="32"/>
                <w:lang w:val="en-US" w:eastAsia="zh-CN"/>
              </w:rPr>
              <w:t>供货安装时间</w:t>
            </w:r>
            <w:r>
              <w:rPr>
                <w:rFonts w:hint="eastAsia" w:ascii="仿宋" w:hAnsi="仿宋" w:eastAsia="仿宋" w:cs="宋体"/>
                <w:color w:val="000000"/>
                <w:kern w:val="0"/>
                <w:sz w:val="32"/>
                <w:szCs w:val="32"/>
              </w:rPr>
              <w:t>(</w:t>
            </w:r>
            <w:r>
              <w:rPr>
                <w:rFonts w:hint="eastAsia" w:ascii="仿宋" w:hAnsi="仿宋" w:eastAsia="仿宋" w:cs="宋体"/>
                <w:color w:val="000000"/>
                <w:kern w:val="0"/>
                <w:sz w:val="32"/>
                <w:szCs w:val="32"/>
                <w:lang w:val="en-US" w:eastAsia="zh-CN"/>
              </w:rPr>
              <w:t>按合同约定执行</w:t>
            </w:r>
            <w:r>
              <w:rPr>
                <w:rFonts w:hint="eastAsia" w:ascii="仿宋" w:hAnsi="仿宋" w:eastAsia="仿宋" w:cs="宋体"/>
                <w:color w:val="000000"/>
                <w:kern w:val="0"/>
                <w:sz w:val="32"/>
                <w:szCs w:val="32"/>
              </w:rPr>
              <w:t>)</w:t>
            </w:r>
          </w:p>
          <w:p>
            <w:pPr>
              <w:ind w:firstLine="320" w:firstLineChars="100"/>
              <w:rPr>
                <w:rFonts w:hint="default" w:ascii="仿宋" w:hAnsi="仿宋" w:eastAsia="仿宋"/>
                <w:sz w:val="32"/>
                <w:szCs w:val="32"/>
                <w:lang w:val="en-US"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（二）</w:t>
            </w:r>
            <w:r>
              <w:rPr>
                <w:rFonts w:hint="eastAsia" w:ascii="仿宋" w:hAnsi="仿宋" w:eastAsia="仿宋" w:cs="宋体"/>
                <w:color w:val="000000"/>
                <w:kern w:val="0"/>
                <w:sz w:val="32"/>
                <w:szCs w:val="32"/>
                <w:lang w:val="en-US" w:eastAsia="zh-CN"/>
              </w:rPr>
              <w:t>项目</w:t>
            </w:r>
            <w:r>
              <w:rPr>
                <w:rFonts w:ascii="仿宋" w:hAnsi="仿宋" w:eastAsia="仿宋" w:cs="宋体"/>
                <w:color w:val="000000"/>
                <w:kern w:val="0"/>
                <w:sz w:val="32"/>
                <w:szCs w:val="32"/>
              </w:rPr>
              <w:t>地点：大庆市人民医院</w:t>
            </w:r>
            <w:r>
              <w:rPr>
                <w:rFonts w:hint="eastAsia" w:ascii="仿宋" w:hAnsi="仿宋" w:eastAsia="仿宋" w:cs="宋体"/>
                <w:color w:val="000000"/>
                <w:kern w:val="0"/>
                <w:sz w:val="32"/>
                <w:szCs w:val="32"/>
                <w:lang w:val="en-US" w:eastAsia="zh-CN"/>
              </w:rPr>
              <w:t>北院门诊</w:t>
            </w:r>
          </w:p>
          <w:p>
            <w:pPr>
              <w:widowControl/>
              <w:spacing w:line="600" w:lineRule="exact"/>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sz w:val="32"/>
                <w:szCs w:val="32"/>
              </w:rPr>
              <w:t>三、</w:t>
            </w:r>
            <w:r>
              <w:rPr>
                <w:rFonts w:ascii="仿宋" w:hAnsi="仿宋" w:eastAsia="仿宋" w:cs="宋体"/>
                <w:b/>
                <w:color w:val="000000"/>
                <w:kern w:val="0"/>
                <w:sz w:val="32"/>
                <w:szCs w:val="32"/>
              </w:rPr>
              <w:t>投标人报名要求</w:t>
            </w:r>
          </w:p>
          <w:p>
            <w:pPr>
              <w:widowControl/>
              <w:spacing w:line="600" w:lineRule="exact"/>
              <w:jc w:val="left"/>
              <w:rPr>
                <w:rFonts w:ascii="仿宋" w:hAnsi="仿宋" w:eastAsia="仿宋" w:cs="宋体"/>
                <w:sz w:val="32"/>
                <w:szCs w:val="32"/>
              </w:rPr>
            </w:pPr>
            <w:r>
              <w:rPr>
                <w:rFonts w:hint="eastAsia" w:ascii="仿宋" w:hAnsi="仿宋" w:eastAsia="仿宋" w:cs="宋体"/>
                <w:color w:val="000000"/>
                <w:kern w:val="0"/>
                <w:sz w:val="32"/>
                <w:szCs w:val="32"/>
              </w:rPr>
              <w:t xml:space="preserve">   </w:t>
            </w:r>
            <w:r>
              <w:rPr>
                <w:rFonts w:hint="eastAsia" w:ascii="仿宋" w:hAnsi="仿宋" w:eastAsia="仿宋" w:cs="宋体"/>
                <w:sz w:val="32"/>
                <w:szCs w:val="32"/>
              </w:rPr>
              <w:t>（一）满足《中华人民共和国政府采购法》第二十二条规定；</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（二）未被信用中国网站（www.creditchina.gov.cn）列入失信被执行人、重大税收违法案件当事人名单；未被中国政府采购网（www.ccgp.gov.cn）列入政府采购严重违法失信行为记录名单。</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（三）提供本项目投标公司有效的企业法人营业执照；</w:t>
            </w:r>
          </w:p>
          <w:p>
            <w:pPr>
              <w:widowControl/>
              <w:snapToGrid w:val="0"/>
              <w:spacing w:line="360" w:lineRule="auto"/>
              <w:ind w:right="28" w:firstLine="480" w:firstLineChars="150"/>
              <w:rPr>
                <w:rFonts w:ascii="仿宋" w:hAnsi="仿宋" w:eastAsia="仿宋" w:cs="仿宋"/>
                <w:sz w:val="32"/>
                <w:szCs w:val="32"/>
                <w:highlight w:val="none"/>
              </w:rPr>
            </w:pPr>
            <w:r>
              <w:rPr>
                <w:rFonts w:hint="eastAsia" w:ascii="仿宋" w:hAnsi="仿宋" w:eastAsia="仿宋" w:cs="仿宋"/>
                <w:sz w:val="32"/>
                <w:szCs w:val="32"/>
              </w:rPr>
              <w:t>（</w:t>
            </w:r>
            <w:r>
              <w:rPr>
                <w:rFonts w:hint="eastAsia" w:ascii="仿宋" w:hAnsi="仿宋" w:eastAsia="仿宋" w:cs="仿宋"/>
                <w:sz w:val="32"/>
                <w:szCs w:val="32"/>
                <w:highlight w:val="none"/>
              </w:rPr>
              <w:t>四）投标人具有中华人民共和国</w:t>
            </w:r>
            <w:r>
              <w:rPr>
                <w:rFonts w:hint="eastAsia" w:ascii="仿宋" w:hAnsi="仿宋" w:eastAsia="仿宋" w:cs="宋体"/>
                <w:color w:val="000000"/>
                <w:kern w:val="0"/>
                <w:sz w:val="32"/>
                <w:szCs w:val="32"/>
                <w:highlight w:val="none"/>
                <w:lang w:val="en-US" w:eastAsia="zh-CN"/>
              </w:rPr>
              <w:t>与本项目</w:t>
            </w:r>
            <w:r>
              <w:rPr>
                <w:rFonts w:hint="eastAsia" w:ascii="仿宋" w:hAnsi="仿宋" w:eastAsia="仿宋" w:cs="宋体"/>
                <w:color w:val="000000"/>
                <w:kern w:val="0"/>
                <w:sz w:val="32"/>
                <w:szCs w:val="32"/>
                <w:highlight w:val="none"/>
              </w:rPr>
              <w:t>相关</w:t>
            </w:r>
            <w:r>
              <w:rPr>
                <w:rFonts w:hint="eastAsia" w:ascii="仿宋" w:hAnsi="仿宋" w:eastAsia="仿宋" w:cs="仿宋"/>
                <w:sz w:val="32"/>
                <w:szCs w:val="32"/>
                <w:highlight w:val="none"/>
              </w:rPr>
              <w:t>资质</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（五）企业名称不同但法定代表人为同一个自然人的两个或者两个以上的投标人不得参加同一采购项目的投标。如果出现上述情况，相关投标人的投标均将被拒绝；</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（六）不接受联合体投标；</w:t>
            </w:r>
          </w:p>
          <w:p>
            <w:pPr>
              <w:widowControl/>
              <w:snapToGrid w:val="0"/>
              <w:spacing w:line="360" w:lineRule="auto"/>
              <w:ind w:right="28" w:firstLine="480" w:firstLineChars="150"/>
              <w:rPr>
                <w:rFonts w:ascii="仿宋" w:hAnsi="仿宋" w:eastAsia="仿宋" w:cs="仿宋"/>
                <w:sz w:val="32"/>
                <w:szCs w:val="32"/>
              </w:rPr>
            </w:pPr>
            <w:r>
              <w:rPr>
                <w:rFonts w:hint="eastAsia" w:ascii="仿宋" w:hAnsi="仿宋" w:eastAsia="仿宋" w:cs="仿宋"/>
                <w:sz w:val="32"/>
                <w:szCs w:val="32"/>
              </w:rPr>
              <w:t>（七）在经营活动中没有重大违法记录；</w:t>
            </w:r>
          </w:p>
          <w:p>
            <w:pPr>
              <w:widowControl/>
              <w:snapToGrid w:val="0"/>
              <w:spacing w:line="360" w:lineRule="auto"/>
              <w:ind w:right="28" w:firstLine="480" w:firstLineChars="150"/>
              <w:rPr>
                <w:rFonts w:hint="eastAsia" w:ascii="仿宋" w:hAnsi="仿宋" w:eastAsia="仿宋"/>
                <w:sz w:val="32"/>
                <w:szCs w:val="32"/>
              </w:rPr>
            </w:pPr>
            <w:r>
              <w:rPr>
                <w:rFonts w:hint="eastAsia" w:ascii="仿宋" w:hAnsi="仿宋" w:eastAsia="仿宋"/>
                <w:sz w:val="32"/>
                <w:szCs w:val="32"/>
              </w:rPr>
              <w:t>（八）法律、行政法规规定的其他条件。</w:t>
            </w:r>
          </w:p>
          <w:p>
            <w:pPr>
              <w:rPr>
                <w:rFonts w:hint="default" w:ascii="仿宋" w:hAnsi="仿宋" w:eastAsia="仿宋" w:cs="宋体"/>
                <w:color w:val="000000"/>
                <w:kern w:val="0"/>
                <w:sz w:val="32"/>
                <w:szCs w:val="32"/>
                <w:lang w:val="en-US" w:eastAsia="zh-CN"/>
              </w:rPr>
            </w:pPr>
            <w:r>
              <w:rPr>
                <w:rFonts w:hint="eastAsia" w:ascii="仿宋" w:hAnsi="仿宋" w:eastAsia="仿宋" w:cs="宋体"/>
                <w:b/>
                <w:color w:val="000000"/>
                <w:sz w:val="32"/>
                <w:szCs w:val="32"/>
                <w:lang w:val="en-US" w:eastAsia="zh-CN"/>
              </w:rPr>
              <w:t>四、项目商务要求</w:t>
            </w:r>
          </w:p>
          <w:p>
            <w:pPr>
              <w:tabs>
                <w:tab w:val="left" w:pos="1680"/>
              </w:tabs>
              <w:spacing w:line="600" w:lineRule="exact"/>
              <w:ind w:firstLine="480" w:firstLineChars="150"/>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（一）</w:t>
            </w:r>
            <w:r>
              <w:rPr>
                <w:rFonts w:hint="eastAsia" w:ascii="仿宋" w:hAnsi="仿宋" w:eastAsia="仿宋" w:cs="宋体"/>
                <w:color w:val="000000"/>
                <w:kern w:val="0"/>
                <w:sz w:val="32"/>
                <w:szCs w:val="32"/>
                <w:lang w:val="en-US" w:eastAsia="zh-CN"/>
              </w:rPr>
              <w:t>具有独立法人资格</w:t>
            </w:r>
          </w:p>
          <w:p>
            <w:pPr>
              <w:tabs>
                <w:tab w:val="left" w:pos="1680"/>
              </w:tabs>
              <w:spacing w:line="600" w:lineRule="exact"/>
              <w:ind w:firstLine="480" w:firstLineChars="150"/>
              <w:rPr>
                <w:rFonts w:hint="default"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（二）</w:t>
            </w:r>
            <w:r>
              <w:rPr>
                <w:rFonts w:hint="eastAsia" w:ascii="仿宋" w:hAnsi="仿宋" w:eastAsia="仿宋" w:cs="宋体"/>
                <w:color w:val="000000"/>
                <w:kern w:val="0"/>
                <w:sz w:val="32"/>
                <w:szCs w:val="32"/>
                <w:lang w:val="en-US" w:eastAsia="zh-CN"/>
              </w:rPr>
              <w:t>投标供应商如为电梯制造商，须具备中华人民共和国特种设备生产许可证（许可证项目为“电梯制造</w:t>
            </w:r>
            <w:r>
              <w:rPr>
                <w:rFonts w:hint="default" w:ascii="仿宋" w:hAnsi="仿宋" w:eastAsia="仿宋" w:cs="宋体"/>
                <w:color w:val="000000"/>
                <w:kern w:val="0"/>
                <w:sz w:val="32"/>
                <w:szCs w:val="32"/>
                <w:lang w:val="en-US" w:eastAsia="zh-CN"/>
              </w:rPr>
              <w:t>”</w:t>
            </w:r>
            <w:r>
              <w:rPr>
                <w:rFonts w:hint="eastAsia" w:ascii="仿宋" w:hAnsi="仿宋" w:eastAsia="仿宋" w:cs="宋体"/>
                <w:color w:val="000000"/>
                <w:kern w:val="0"/>
                <w:sz w:val="32"/>
                <w:szCs w:val="32"/>
                <w:lang w:val="en-US" w:eastAsia="zh-CN"/>
              </w:rPr>
              <w:t>（含安装、修理、改造））或同时具备中华人民共和国特种设备制造许可证和中华人民共和国特种设备安装改造维修许可证（电梯）。</w:t>
            </w:r>
          </w:p>
          <w:p>
            <w:pPr>
              <w:tabs>
                <w:tab w:val="left" w:pos="1680"/>
              </w:tabs>
              <w:spacing w:line="600" w:lineRule="exact"/>
              <w:ind w:firstLine="480" w:firstLineChars="150"/>
              <w:rPr>
                <w:rFonts w:hint="eastAsia" w:ascii="仿宋" w:hAnsi="仿宋" w:eastAsia="仿宋" w:cs="宋体"/>
                <w:color w:val="000000"/>
                <w:kern w:val="0"/>
                <w:sz w:val="32"/>
                <w:szCs w:val="32"/>
                <w:lang w:val="en-US" w:eastAsia="zh-CN"/>
              </w:rPr>
            </w:pPr>
            <w:r>
              <w:rPr>
                <w:rFonts w:hint="eastAsia" w:ascii="仿宋" w:hAnsi="仿宋" w:eastAsia="仿宋" w:cs="宋体"/>
                <w:color w:val="000000"/>
                <w:kern w:val="0"/>
                <w:sz w:val="32"/>
                <w:szCs w:val="32"/>
              </w:rPr>
              <w:t>（三）</w:t>
            </w:r>
            <w:r>
              <w:rPr>
                <w:rFonts w:hint="eastAsia" w:ascii="仿宋" w:hAnsi="仿宋" w:eastAsia="仿宋" w:cs="宋体"/>
                <w:color w:val="000000"/>
                <w:kern w:val="0"/>
                <w:sz w:val="32"/>
                <w:szCs w:val="32"/>
                <w:lang w:val="en-US" w:eastAsia="zh-CN"/>
              </w:rPr>
              <w:t>投标供应商如为授权经销商，须具备中华人民共和国特种设备安装改造维修许可证（电梯）。</w:t>
            </w:r>
          </w:p>
          <w:p>
            <w:pPr>
              <w:tabs>
                <w:tab w:val="left" w:pos="1680"/>
              </w:tabs>
              <w:spacing w:line="600" w:lineRule="exact"/>
              <w:ind w:firstLine="480" w:firstLineChars="150"/>
              <w:rPr>
                <w:rFonts w:hint="default" w:ascii="仿宋" w:hAnsi="仿宋" w:eastAsia="仿宋" w:cs="宋体"/>
                <w:color w:val="000000"/>
                <w:kern w:val="0"/>
                <w:sz w:val="32"/>
                <w:szCs w:val="32"/>
                <w:lang w:val="en-US" w:eastAsia="zh-CN"/>
              </w:rPr>
            </w:pPr>
          </w:p>
          <w:p>
            <w:pPr>
              <w:pStyle w:val="5"/>
              <w:widowControl/>
              <w:numPr>
                <w:ilvl w:val="0"/>
                <w:numId w:val="2"/>
              </w:numPr>
              <w:shd w:val="clear" w:color="auto" w:fill="FFFFFF"/>
              <w:spacing w:line="375" w:lineRule="atLeast"/>
              <w:jc w:val="both"/>
              <w:rPr>
                <w:rFonts w:hint="eastAsia" w:ascii="仿宋" w:hAnsi="仿宋" w:eastAsia="仿宋" w:cs="宋体"/>
                <w:b/>
                <w:color w:val="000000"/>
                <w:sz w:val="32"/>
                <w:szCs w:val="32"/>
                <w:lang w:val="en-US" w:eastAsia="zh-CN"/>
              </w:rPr>
            </w:pPr>
            <w:r>
              <w:rPr>
                <w:rFonts w:hint="eastAsia" w:ascii="仿宋" w:hAnsi="仿宋" w:eastAsia="仿宋" w:cs="宋体"/>
                <w:b/>
                <w:color w:val="000000"/>
                <w:sz w:val="32"/>
                <w:szCs w:val="32"/>
                <w:lang w:val="en-US" w:eastAsia="zh-CN"/>
              </w:rPr>
              <w:t>项目技术要求</w:t>
            </w:r>
          </w:p>
          <w:p>
            <w:pPr>
              <w:rPr>
                <w:rFonts w:hint="eastAsia" w:ascii="仿宋" w:hAnsi="仿宋" w:eastAsia="仿宋" w:cs="仿宋"/>
                <w:sz w:val="32"/>
                <w:szCs w:val="32"/>
              </w:rPr>
            </w:pPr>
            <w:r>
              <w:rPr>
                <w:rFonts w:hint="eastAsia" w:ascii="仿宋" w:hAnsi="仿宋" w:eastAsia="仿宋" w:cs="宋体"/>
                <w:color w:val="000000"/>
                <w:kern w:val="0"/>
                <w:sz w:val="32"/>
                <w:szCs w:val="32"/>
              </w:rPr>
              <w:t>（一</w:t>
            </w:r>
            <w:r>
              <w:rPr>
                <w:rFonts w:hint="eastAsia" w:ascii="仿宋" w:hAnsi="仿宋" w:eastAsia="仿宋" w:cs="仿宋"/>
                <w:color w:val="000000"/>
                <w:kern w:val="0"/>
                <w:sz w:val="32"/>
                <w:szCs w:val="32"/>
              </w:rPr>
              <w:t>）</w:t>
            </w:r>
            <w:r>
              <w:rPr>
                <w:rFonts w:hint="eastAsia" w:ascii="仿宋" w:hAnsi="仿宋" w:eastAsia="仿宋" w:cs="仿宋"/>
                <w:sz w:val="32"/>
                <w:szCs w:val="32"/>
              </w:rPr>
              <w:t>技术要求</w:t>
            </w:r>
          </w:p>
          <w:p>
            <w:pPr>
              <w:rPr>
                <w:rFonts w:hint="eastAsia" w:ascii="仿宋" w:hAnsi="仿宋" w:eastAsia="仿宋" w:cs="仿宋"/>
                <w:sz w:val="32"/>
                <w:szCs w:val="32"/>
              </w:rPr>
            </w:pPr>
            <w:r>
              <w:rPr>
                <w:rFonts w:hint="eastAsia" w:ascii="仿宋" w:hAnsi="仿宋" w:eastAsia="仿宋" w:cs="仿宋"/>
                <w:sz w:val="32"/>
                <w:szCs w:val="32"/>
              </w:rPr>
              <w:t>产品名称：室内自动扶梯</w:t>
            </w:r>
          </w:p>
          <w:p>
            <w:pPr>
              <w:rPr>
                <w:rFonts w:hint="eastAsia" w:ascii="仿宋" w:hAnsi="仿宋" w:eastAsia="仿宋" w:cs="仿宋"/>
                <w:sz w:val="32"/>
                <w:szCs w:val="32"/>
              </w:rPr>
            </w:pPr>
            <w:r>
              <w:rPr>
                <w:rFonts w:hint="eastAsia" w:ascii="仿宋" w:hAnsi="仿宋" w:eastAsia="仿宋" w:cs="仿宋"/>
                <w:sz w:val="32"/>
                <w:szCs w:val="32"/>
              </w:rPr>
              <w:t>数量：2台（门诊2-3层）</w:t>
            </w:r>
          </w:p>
          <w:p>
            <w:pPr>
              <w:rPr>
                <w:rFonts w:hint="eastAsia" w:ascii="仿宋" w:hAnsi="仿宋" w:eastAsia="仿宋" w:cs="仿宋"/>
                <w:sz w:val="32"/>
                <w:szCs w:val="32"/>
              </w:rPr>
            </w:pPr>
            <w:r>
              <w:rPr>
                <w:rFonts w:hint="eastAsia" w:ascii="仿宋" w:hAnsi="仿宋" w:eastAsia="仿宋" w:cs="仿宋"/>
                <w:sz w:val="32"/>
                <w:szCs w:val="32"/>
              </w:rPr>
              <w:t>倾斜角度：30°</w:t>
            </w:r>
          </w:p>
          <w:p>
            <w:pPr>
              <w:rPr>
                <w:rFonts w:hint="eastAsia" w:ascii="仿宋" w:hAnsi="仿宋" w:eastAsia="仿宋" w:cs="仿宋"/>
                <w:sz w:val="32"/>
                <w:szCs w:val="32"/>
              </w:rPr>
            </w:pPr>
            <w:r>
              <w:rPr>
                <w:rFonts w:hint="eastAsia" w:ascii="仿宋" w:hAnsi="仿宋" w:eastAsia="仿宋" w:cs="仿宋"/>
                <w:sz w:val="32"/>
                <w:szCs w:val="32"/>
              </w:rPr>
              <w:t>提升高度：3900mm</w:t>
            </w:r>
          </w:p>
          <w:p>
            <w:pPr>
              <w:rPr>
                <w:rFonts w:hint="eastAsia" w:ascii="仿宋" w:hAnsi="仿宋" w:eastAsia="仿宋" w:cs="仿宋"/>
                <w:sz w:val="32"/>
                <w:szCs w:val="32"/>
              </w:rPr>
            </w:pPr>
            <w:r>
              <w:rPr>
                <w:rFonts w:hint="eastAsia" w:ascii="仿宋" w:hAnsi="仿宋" w:eastAsia="仿宋" w:cs="仿宋"/>
                <w:sz w:val="32"/>
                <w:szCs w:val="32"/>
              </w:rPr>
              <w:t>梯级宽度：1000mm</w:t>
            </w:r>
          </w:p>
          <w:p>
            <w:pPr>
              <w:rPr>
                <w:rFonts w:hint="eastAsia" w:ascii="仿宋" w:hAnsi="仿宋" w:eastAsia="仿宋" w:cs="仿宋"/>
                <w:sz w:val="32"/>
                <w:szCs w:val="32"/>
              </w:rPr>
            </w:pPr>
            <w:r>
              <w:rPr>
                <w:rFonts w:hint="eastAsia" w:ascii="仿宋" w:hAnsi="仿宋" w:eastAsia="仿宋" w:cs="仿宋"/>
                <w:sz w:val="32"/>
                <w:szCs w:val="32"/>
              </w:rPr>
              <w:t>调速方式：全变频（配方向指示灯）</w:t>
            </w:r>
          </w:p>
          <w:p>
            <w:pPr>
              <w:rPr>
                <w:rFonts w:hint="eastAsia" w:ascii="仿宋" w:hAnsi="仿宋" w:eastAsia="仿宋" w:cs="仿宋"/>
                <w:sz w:val="32"/>
                <w:szCs w:val="32"/>
              </w:rPr>
            </w:pPr>
            <w:r>
              <w:rPr>
                <w:rFonts w:hint="eastAsia" w:ascii="仿宋" w:hAnsi="仿宋" w:eastAsia="仿宋" w:cs="仿宋"/>
                <w:sz w:val="32"/>
                <w:szCs w:val="32"/>
              </w:rPr>
              <w:t>运行速度：额定运行速度0.5m/s</w:t>
            </w:r>
          </w:p>
          <w:p>
            <w:pPr>
              <w:rPr>
                <w:rFonts w:hint="eastAsia" w:ascii="仿宋" w:hAnsi="仿宋" w:eastAsia="仿宋" w:cs="仿宋"/>
                <w:sz w:val="32"/>
                <w:szCs w:val="32"/>
              </w:rPr>
            </w:pPr>
            <w:r>
              <w:rPr>
                <w:rFonts w:hint="eastAsia" w:ascii="仿宋" w:hAnsi="仿宋" w:eastAsia="仿宋" w:cs="仿宋"/>
                <w:sz w:val="32"/>
                <w:szCs w:val="32"/>
              </w:rPr>
              <w:t>水平梯级数量：2个</w:t>
            </w:r>
          </w:p>
          <w:p>
            <w:pPr>
              <w:rPr>
                <w:rFonts w:hint="eastAsia" w:ascii="仿宋" w:hAnsi="仿宋" w:eastAsia="仿宋" w:cs="仿宋"/>
                <w:sz w:val="32"/>
                <w:szCs w:val="32"/>
              </w:rPr>
            </w:pPr>
            <w:r>
              <w:rPr>
                <w:rFonts w:hint="eastAsia" w:ascii="仿宋" w:hAnsi="仿宋" w:eastAsia="仿宋" w:cs="仿宋"/>
                <w:sz w:val="32"/>
                <w:szCs w:val="32"/>
              </w:rPr>
              <w:t>围裙板：发纹不锈钢</w:t>
            </w:r>
          </w:p>
          <w:p>
            <w:pPr>
              <w:rPr>
                <w:rFonts w:hint="eastAsia" w:ascii="仿宋" w:hAnsi="仿宋" w:eastAsia="仿宋" w:cs="仿宋"/>
                <w:sz w:val="32"/>
                <w:szCs w:val="32"/>
              </w:rPr>
            </w:pPr>
            <w:r>
              <w:rPr>
                <w:rFonts w:hint="eastAsia" w:ascii="仿宋" w:hAnsi="仿宋" w:eastAsia="仿宋" w:cs="仿宋"/>
                <w:sz w:val="32"/>
                <w:szCs w:val="32"/>
              </w:rPr>
              <w:t>梯级：黑色不锈钢或铝合金</w:t>
            </w:r>
          </w:p>
          <w:p>
            <w:pPr>
              <w:rPr>
                <w:rFonts w:hint="eastAsia" w:ascii="仿宋" w:hAnsi="仿宋" w:eastAsia="仿宋" w:cs="仿宋"/>
                <w:sz w:val="32"/>
                <w:szCs w:val="32"/>
              </w:rPr>
            </w:pPr>
            <w:r>
              <w:rPr>
                <w:rFonts w:hint="eastAsia" w:ascii="仿宋" w:hAnsi="仿宋" w:eastAsia="仿宋" w:cs="仿宋"/>
                <w:sz w:val="32"/>
                <w:szCs w:val="32"/>
              </w:rPr>
              <w:t>梳齿板：铝合金或塑料</w:t>
            </w:r>
          </w:p>
          <w:p>
            <w:pPr>
              <w:rPr>
                <w:rFonts w:hint="eastAsia" w:ascii="仿宋" w:hAnsi="仿宋" w:eastAsia="仿宋" w:cs="仿宋"/>
                <w:sz w:val="32"/>
                <w:szCs w:val="32"/>
              </w:rPr>
            </w:pPr>
            <w:r>
              <w:rPr>
                <w:rFonts w:hint="eastAsia" w:ascii="仿宋" w:hAnsi="仿宋" w:eastAsia="仿宋" w:cs="仿宋"/>
                <w:sz w:val="32"/>
                <w:szCs w:val="32"/>
              </w:rPr>
              <w:t>出入口踏板：铝合金贴片或不锈钢面板</w:t>
            </w:r>
          </w:p>
          <w:p>
            <w:pPr>
              <w:rPr>
                <w:rFonts w:hint="eastAsia" w:ascii="仿宋" w:hAnsi="仿宋" w:eastAsia="仿宋" w:cs="仿宋"/>
                <w:sz w:val="32"/>
                <w:szCs w:val="32"/>
              </w:rPr>
            </w:pPr>
            <w:r>
              <w:rPr>
                <w:rFonts w:hint="eastAsia" w:ascii="仿宋" w:hAnsi="仿宋" w:eastAsia="仿宋" w:cs="仿宋"/>
                <w:sz w:val="32"/>
                <w:szCs w:val="32"/>
              </w:rPr>
              <w:t>扶手带：黑色</w:t>
            </w:r>
          </w:p>
          <w:p>
            <w:pPr>
              <w:rPr>
                <w:rFonts w:hint="eastAsia" w:ascii="仿宋" w:hAnsi="仿宋" w:eastAsia="仿宋" w:cs="仿宋"/>
                <w:sz w:val="32"/>
                <w:szCs w:val="32"/>
              </w:rPr>
            </w:pPr>
            <w:r>
              <w:rPr>
                <w:rFonts w:hint="eastAsia" w:ascii="仿宋" w:hAnsi="仿宋" w:eastAsia="仿宋" w:cs="仿宋"/>
                <w:sz w:val="32"/>
                <w:szCs w:val="32"/>
              </w:rPr>
              <w:t>护臂板：10mm无色安全玻璃</w:t>
            </w:r>
          </w:p>
          <w:p>
            <w:pPr>
              <w:rPr>
                <w:rFonts w:hint="eastAsia" w:ascii="仿宋" w:hAnsi="仿宋" w:eastAsia="仿宋" w:cs="仿宋"/>
                <w:sz w:val="32"/>
                <w:szCs w:val="32"/>
              </w:rPr>
            </w:pPr>
            <w:r>
              <w:rPr>
                <w:rFonts w:hint="eastAsia" w:ascii="仿宋" w:hAnsi="仿宋" w:eastAsia="仿宋" w:cs="仿宋"/>
                <w:sz w:val="32"/>
                <w:szCs w:val="32"/>
              </w:rPr>
              <w:t>扶手支架：不锈钢</w:t>
            </w:r>
          </w:p>
          <w:p>
            <w:pPr>
              <w:rPr>
                <w:rFonts w:hint="eastAsia" w:ascii="仿宋" w:hAnsi="仿宋" w:eastAsia="仿宋" w:cs="仿宋"/>
                <w:sz w:val="32"/>
                <w:szCs w:val="32"/>
              </w:rPr>
            </w:pPr>
            <w:r>
              <w:rPr>
                <w:rFonts w:hint="eastAsia" w:ascii="仿宋" w:hAnsi="仿宋" w:eastAsia="仿宋" w:cs="仿宋"/>
                <w:sz w:val="32"/>
                <w:szCs w:val="32"/>
              </w:rPr>
              <w:t>梯身装修：发纹不锈钢</w:t>
            </w:r>
          </w:p>
          <w:p>
            <w:pPr>
              <w:rPr>
                <w:rFonts w:hint="eastAsia" w:ascii="仿宋" w:hAnsi="仿宋" w:eastAsia="仿宋" w:cs="仿宋"/>
                <w:sz w:val="32"/>
                <w:szCs w:val="32"/>
              </w:rPr>
            </w:pPr>
            <w:r>
              <w:rPr>
                <w:rFonts w:hint="eastAsia" w:ascii="仿宋" w:hAnsi="仿宋" w:eastAsia="仿宋" w:cs="仿宋"/>
                <w:sz w:val="32"/>
                <w:szCs w:val="32"/>
              </w:rPr>
              <w:t>加油装置：自动加油</w:t>
            </w:r>
          </w:p>
          <w:p>
            <w:pPr>
              <w:rPr>
                <w:rFonts w:hint="eastAsia" w:ascii="仿宋" w:hAnsi="仿宋" w:eastAsia="仿宋" w:cs="仿宋"/>
                <w:sz w:val="32"/>
                <w:szCs w:val="32"/>
              </w:rPr>
            </w:pPr>
            <w:r>
              <w:rPr>
                <w:rFonts w:hint="eastAsia" w:ascii="仿宋" w:hAnsi="仿宋" w:eastAsia="仿宋" w:cs="仿宋"/>
                <w:sz w:val="32"/>
                <w:szCs w:val="32"/>
              </w:rPr>
              <w:t>电源：交流三相五线制380V 50HZ,照明交流220V 50HZ</w:t>
            </w:r>
          </w:p>
          <w:p>
            <w:pPr>
              <w:rPr>
                <w:rFonts w:hint="eastAsia" w:ascii="仿宋" w:hAnsi="仿宋" w:eastAsia="仿宋" w:cs="仿宋"/>
                <w:sz w:val="32"/>
                <w:szCs w:val="32"/>
              </w:rPr>
            </w:pPr>
            <w:r>
              <w:rPr>
                <w:rFonts w:hint="eastAsia" w:ascii="仿宋" w:hAnsi="仿宋" w:eastAsia="仿宋" w:cs="仿宋"/>
                <w:sz w:val="32"/>
                <w:szCs w:val="32"/>
              </w:rPr>
              <w:t>桁架：角钢</w:t>
            </w:r>
          </w:p>
          <w:p>
            <w:pPr>
              <w:rPr>
                <w:rFonts w:hint="eastAsia" w:ascii="仿宋" w:hAnsi="仿宋" w:eastAsia="仿宋" w:cs="仿宋"/>
                <w:sz w:val="32"/>
                <w:szCs w:val="32"/>
              </w:rPr>
            </w:pPr>
            <w:r>
              <w:rPr>
                <w:rFonts w:hint="eastAsia" w:ascii="仿宋" w:hAnsi="仿宋" w:eastAsia="仿宋" w:cs="仿宋"/>
                <w:sz w:val="32"/>
                <w:szCs w:val="32"/>
              </w:rPr>
              <w:t>特别要求：产品制造、安装、维修必须满足或高于国家所有法规、标准、检规及条例等要求。</w:t>
            </w:r>
          </w:p>
          <w:p>
            <w:pPr>
              <w:rPr>
                <w:rFonts w:hint="eastAsia" w:ascii="仿宋" w:hAnsi="仿宋" w:eastAsia="仿宋" w:cs="仿宋"/>
                <w:sz w:val="32"/>
                <w:szCs w:val="32"/>
              </w:rPr>
            </w:pPr>
            <w:r>
              <w:rPr>
                <w:rFonts w:hint="eastAsia" w:ascii="仿宋" w:hAnsi="仿宋" w:eastAsia="仿宋" w:cs="仿宋"/>
                <w:color w:val="000000"/>
                <w:kern w:val="0"/>
                <w:sz w:val="32"/>
                <w:szCs w:val="32"/>
              </w:rPr>
              <w:t>（二）</w:t>
            </w:r>
            <w:r>
              <w:rPr>
                <w:rFonts w:hint="eastAsia" w:ascii="仿宋" w:hAnsi="仿宋" w:eastAsia="仿宋" w:cs="仿宋"/>
                <w:sz w:val="32"/>
                <w:szCs w:val="32"/>
                <w:lang w:val="en-US" w:eastAsia="zh-CN"/>
              </w:rPr>
              <w:t>*</w:t>
            </w:r>
            <w:r>
              <w:rPr>
                <w:rFonts w:hint="eastAsia" w:ascii="仿宋" w:hAnsi="仿宋" w:eastAsia="仿宋" w:cs="仿宋"/>
                <w:sz w:val="32"/>
                <w:szCs w:val="32"/>
              </w:rPr>
              <w:t>安全装置：1、梯级（踏板）防静电、2、扶手带防静电、3、紧急停止、4、扶手入口保护、5、超速保护、6、欠速保护、7、非操纵逆转保护、8、断错相保护、9、短路保护、10、过载保护、11、梯级（踏板）缺失保护、12、梯级（踏板）下陷保护、13、梯级（踏板）链保护、14、梳齿保护、15、检修插座、16、机房护板、17、急停保护、18、扶手带测速保护、19、制停超距保护、20、围裙保护、21、楼层防开启保护、22、驱动链保护、23、围裙毛刷、24、主机制动器检测、25、防爬装置、26、防滑行装置、27、阻挡装置、28、防挡板、29、附加制动器。</w:t>
            </w:r>
          </w:p>
          <w:p>
            <w:pPr>
              <w:tabs>
                <w:tab w:val="left" w:pos="1680"/>
              </w:tabs>
              <w:spacing w:line="600" w:lineRule="exact"/>
              <w:ind w:firstLine="480" w:firstLineChars="150"/>
              <w:rPr>
                <w:rFonts w:hint="eastAsia" w:ascii="仿宋" w:hAnsi="仿宋" w:eastAsia="仿宋" w:cs="仿宋"/>
                <w:color w:val="000000"/>
                <w:kern w:val="0"/>
                <w:sz w:val="32"/>
                <w:szCs w:val="32"/>
              </w:rPr>
            </w:pPr>
          </w:p>
          <w:p>
            <w:pPr>
              <w:rPr>
                <w:rFonts w:hint="eastAsia" w:ascii="仿宋" w:hAnsi="仿宋" w:eastAsia="仿宋" w:cs="仿宋"/>
                <w:sz w:val="32"/>
                <w:szCs w:val="32"/>
                <w:lang w:eastAsia="zh-CN"/>
              </w:rPr>
            </w:pPr>
            <w:r>
              <w:rPr>
                <w:rFonts w:hint="eastAsia" w:ascii="仿宋" w:hAnsi="仿宋" w:eastAsia="仿宋" w:cs="仿宋"/>
                <w:color w:val="000000"/>
                <w:kern w:val="0"/>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”条款为必须满足项，不满足为废标依据。因扶梯属于特种安全设备，验收时按参数逐条验收，如有一项不符，将不予以验收通过。</w:t>
            </w:r>
          </w:p>
          <w:p>
            <w:pPr>
              <w:pStyle w:val="5"/>
              <w:widowControl/>
              <w:numPr>
                <w:ilvl w:val="0"/>
                <w:numId w:val="2"/>
              </w:numPr>
              <w:shd w:val="clear" w:color="auto" w:fill="FFFFFF"/>
              <w:spacing w:line="375" w:lineRule="atLeast"/>
              <w:ind w:left="0" w:leftChars="0" w:firstLine="0" w:firstLineChars="0"/>
              <w:jc w:val="both"/>
              <w:rPr>
                <w:rFonts w:ascii="仿宋" w:hAnsi="仿宋" w:eastAsia="仿宋" w:cs="宋体"/>
                <w:b/>
                <w:color w:val="000000"/>
                <w:sz w:val="32"/>
                <w:szCs w:val="32"/>
              </w:rPr>
            </w:pPr>
            <w:r>
              <w:rPr>
                <w:rFonts w:ascii="仿宋" w:hAnsi="仿宋" w:eastAsia="仿宋" w:cs="宋体"/>
                <w:b/>
                <w:color w:val="000000"/>
                <w:sz w:val="32"/>
                <w:szCs w:val="32"/>
              </w:rPr>
              <w:t>付款方式</w:t>
            </w:r>
          </w:p>
          <w:p>
            <w:pPr>
              <w:pStyle w:val="5"/>
              <w:widowControl/>
              <w:numPr>
                <w:ilvl w:val="0"/>
                <w:numId w:val="0"/>
              </w:numPr>
              <w:shd w:val="clear" w:color="auto" w:fill="FFFFFF"/>
              <w:spacing w:line="375" w:lineRule="atLeast"/>
              <w:ind w:leftChars="0" w:firstLine="960" w:firstLineChars="300"/>
              <w:jc w:val="both"/>
              <w:rPr>
                <w:rFonts w:hint="eastAsia" w:ascii="仿宋" w:hAnsi="仿宋" w:eastAsia="仿宋" w:cs="宋体"/>
                <w:color w:val="000000"/>
                <w:sz w:val="32"/>
                <w:szCs w:val="32"/>
                <w:lang w:val="en-US" w:eastAsia="zh-CN"/>
              </w:rPr>
            </w:pPr>
            <w:r>
              <w:rPr>
                <w:rFonts w:hint="eastAsia" w:ascii="仿宋" w:hAnsi="仿宋" w:eastAsia="仿宋" w:cs="宋体"/>
                <w:color w:val="000000"/>
                <w:sz w:val="32"/>
                <w:szCs w:val="32"/>
                <w:lang w:val="en-US" w:eastAsia="zh-CN"/>
              </w:rPr>
              <w:t>电梯安装验收合格后支付合同价款的95%，质保期满支付合同价款的5%。质保期为一年。</w:t>
            </w:r>
          </w:p>
          <w:p>
            <w:pPr>
              <w:pStyle w:val="5"/>
              <w:widowControl/>
              <w:numPr>
                <w:ilvl w:val="0"/>
                <w:numId w:val="0"/>
              </w:numPr>
              <w:shd w:val="clear" w:color="auto" w:fill="FFFFFF"/>
              <w:spacing w:line="375" w:lineRule="atLeast"/>
              <w:ind w:leftChars="0" w:firstLine="964" w:firstLineChars="300"/>
              <w:jc w:val="both"/>
              <w:rPr>
                <w:rFonts w:hint="eastAsia" w:ascii="仿宋" w:hAnsi="仿宋" w:eastAsia="仿宋" w:cs="宋体"/>
                <w:b/>
                <w:color w:val="000000"/>
                <w:sz w:val="32"/>
                <w:szCs w:val="32"/>
                <w:lang w:eastAsia="zh-CN"/>
              </w:rPr>
            </w:pPr>
            <w:r>
              <w:rPr>
                <w:rFonts w:hint="eastAsia" w:ascii="仿宋" w:hAnsi="仿宋" w:eastAsia="仿宋" w:cs="宋体"/>
                <w:b/>
                <w:color w:val="000000"/>
                <w:sz w:val="32"/>
                <w:szCs w:val="32"/>
                <w:lang w:val="en-US" w:eastAsia="zh-CN"/>
              </w:rPr>
              <w:t>七</w:t>
            </w:r>
            <w:r>
              <w:rPr>
                <w:rFonts w:ascii="仿宋" w:hAnsi="仿宋" w:eastAsia="仿宋" w:cs="宋体"/>
                <w:b/>
                <w:color w:val="000000"/>
                <w:sz w:val="32"/>
                <w:szCs w:val="32"/>
              </w:rPr>
              <w:t>、投标文件说明：</w:t>
            </w:r>
          </w:p>
          <w:p>
            <w:pPr>
              <w:pStyle w:val="5"/>
              <w:widowControl/>
              <w:numPr>
                <w:ilvl w:val="0"/>
                <w:numId w:val="0"/>
              </w:numPr>
              <w:shd w:val="clear" w:color="auto" w:fill="FFFFFF"/>
              <w:spacing w:line="375" w:lineRule="atLeast"/>
              <w:ind w:leftChars="0" w:firstLine="960" w:firstLineChars="300"/>
              <w:jc w:val="both"/>
              <w:rPr>
                <w:rFonts w:hint="default" w:ascii="仿宋" w:hAnsi="仿宋" w:eastAsia="仿宋" w:cs="新宋体"/>
                <w:color w:val="333333"/>
                <w:sz w:val="32"/>
                <w:szCs w:val="32"/>
                <w:shd w:val="clear" w:color="auto" w:fill="FFFFFF"/>
              </w:rPr>
            </w:pPr>
            <w:r>
              <w:rPr>
                <w:rFonts w:ascii="仿宋" w:hAnsi="仿宋" w:eastAsia="仿宋" w:cs="宋体"/>
                <w:color w:val="000000"/>
                <w:sz w:val="32"/>
                <w:szCs w:val="32"/>
              </w:rPr>
              <w:t xml:space="preserve">　 </w:t>
            </w:r>
            <w:r>
              <w:rPr>
                <w:rFonts w:ascii="仿宋" w:hAnsi="仿宋" w:eastAsia="仿宋" w:cs="新宋体"/>
                <w:color w:val="333333"/>
                <w:sz w:val="32"/>
                <w:szCs w:val="32"/>
                <w:shd w:val="clear" w:color="auto" w:fill="FFFFFF"/>
              </w:rPr>
              <w:t>（一）投标书应为胶装、标明目录页码，</w:t>
            </w:r>
            <w:r>
              <w:rPr>
                <w:rFonts w:ascii="仿宋" w:hAnsi="仿宋" w:eastAsia="仿宋" w:cs="新宋体"/>
                <w:b/>
                <w:color w:val="333333"/>
                <w:sz w:val="32"/>
                <w:szCs w:val="32"/>
                <w:u w:val="single"/>
                <w:shd w:val="clear" w:color="auto" w:fill="FFFFFF"/>
              </w:rPr>
              <w:t>应包含有关投标人</w:t>
            </w:r>
            <w:r>
              <w:rPr>
                <w:rFonts w:hint="eastAsia" w:ascii="仿宋" w:hAnsi="仿宋" w:eastAsia="仿宋" w:cs="新宋体"/>
                <w:b/>
                <w:color w:val="333333"/>
                <w:sz w:val="32"/>
                <w:szCs w:val="32"/>
                <w:u w:val="single"/>
                <w:shd w:val="clear" w:color="auto" w:fill="FFFFFF"/>
                <w:lang w:val="en-US" w:eastAsia="zh-CN"/>
              </w:rPr>
              <w:t>报名</w:t>
            </w:r>
            <w:r>
              <w:rPr>
                <w:rFonts w:ascii="仿宋" w:hAnsi="仿宋" w:eastAsia="仿宋" w:cs="新宋体"/>
                <w:b/>
                <w:color w:val="333333"/>
                <w:sz w:val="32"/>
                <w:szCs w:val="32"/>
                <w:u w:val="single"/>
                <w:shd w:val="clear" w:color="auto" w:fill="FFFFFF"/>
              </w:rPr>
              <w:t>要求证明材料</w:t>
            </w:r>
            <w:r>
              <w:rPr>
                <w:rFonts w:hint="eastAsia" w:ascii="仿宋" w:hAnsi="仿宋" w:eastAsia="仿宋" w:cs="新宋体"/>
                <w:b/>
                <w:color w:val="333333"/>
                <w:sz w:val="32"/>
                <w:szCs w:val="32"/>
                <w:u w:val="single"/>
                <w:shd w:val="clear" w:color="auto" w:fill="FFFFFF"/>
                <w:lang w:val="en-US" w:eastAsia="zh-CN"/>
              </w:rPr>
              <w:t>及打分项目证明材料</w:t>
            </w:r>
            <w:r>
              <w:rPr>
                <w:rFonts w:ascii="仿宋" w:hAnsi="仿宋" w:eastAsia="仿宋" w:cs="新宋体"/>
                <w:color w:val="333333"/>
                <w:sz w:val="32"/>
                <w:szCs w:val="32"/>
                <w:shd w:val="clear" w:color="auto" w:fill="FFFFFF"/>
              </w:rPr>
              <w:t>等。</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二）投标人请将投标资料密封在信封或档案袋内（投标书封面，要求写明文件名称、投标单位名称（盖章）、地址、投标单位法定代表人（签字或盖章），投标单位联系人，联系电话），提供原件的需单独密封。</w:t>
            </w:r>
            <w:r>
              <w:rPr>
                <w:rFonts w:ascii="仿宋" w:hAnsi="仿宋" w:eastAsia="仿宋" w:cs="宋体"/>
                <w:color w:val="000000"/>
                <w:kern w:val="0"/>
                <w:sz w:val="32"/>
                <w:szCs w:val="32"/>
              </w:rPr>
              <w:t>投标文件一律不退，请投标方自留底稿。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（三）标书要求：一本正本、三本副本均加盖公章。</w:t>
            </w:r>
            <w:r>
              <w:rPr>
                <w:rFonts w:hint="eastAsia" w:ascii="仿宋" w:hAnsi="仿宋" w:eastAsia="仿宋" w:cs="新宋体"/>
                <w:color w:val="333333"/>
                <w:sz w:val="32"/>
                <w:szCs w:val="32"/>
                <w:shd w:val="clear" w:color="auto" w:fill="FFFFFF"/>
              </w:rPr>
              <w:t>投标文件一律不退，请贵单位自留底稿。</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（四）标书封面须有以下内容</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1.投标公司全称及正本或副本标识</w:t>
            </w:r>
          </w:p>
          <w:p>
            <w:pPr>
              <w:ind w:firstLine="320" w:firstLineChars="100"/>
              <w:jc w:val="left"/>
              <w:rPr>
                <w:rFonts w:ascii="仿宋" w:hAnsi="仿宋" w:eastAsia="仿宋" w:cs="宋体"/>
                <w:sz w:val="32"/>
                <w:szCs w:val="32"/>
              </w:rPr>
            </w:pPr>
            <w:r>
              <w:rPr>
                <w:rFonts w:hint="eastAsia" w:ascii="仿宋" w:hAnsi="仿宋" w:eastAsia="仿宋" w:cs="宋体"/>
                <w:sz w:val="32"/>
                <w:szCs w:val="32"/>
              </w:rPr>
              <w:t xml:space="preserve">  2.投标公司联系人及联系方式    </w:t>
            </w:r>
          </w:p>
          <w:p>
            <w:pPr>
              <w:ind w:firstLine="480" w:firstLineChars="150"/>
              <w:jc w:val="left"/>
              <w:rPr>
                <w:rFonts w:ascii="仿宋" w:hAnsi="仿宋" w:eastAsia="仿宋" w:cs="宋体"/>
                <w:sz w:val="32"/>
                <w:szCs w:val="32"/>
              </w:rPr>
            </w:pPr>
            <w:r>
              <w:rPr>
                <w:rFonts w:hint="eastAsia" w:ascii="仿宋" w:hAnsi="仿宋" w:eastAsia="仿宋" w:cs="宋体"/>
                <w:sz w:val="32"/>
                <w:szCs w:val="32"/>
              </w:rPr>
              <w:t xml:space="preserve">（五）投标文件包含项目：     </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1.提供有效的营业执照副本（加盖公章）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2.法定代表人身份证（法定代表人参会时提供）。如参会代表不是法定代表人的，须附有授权委托书，法定代表人身份证及授权代表身份证。否则投标无效。（加盖公章）</w:t>
            </w:r>
          </w:p>
          <w:p>
            <w:pPr>
              <w:pStyle w:val="5"/>
              <w:widowControl/>
              <w:shd w:val="clear" w:color="auto" w:fill="FFFFFF"/>
              <w:spacing w:line="375" w:lineRule="atLeast"/>
              <w:ind w:firstLine="640" w:firstLineChars="200"/>
              <w:jc w:val="both"/>
              <w:rPr>
                <w:rFonts w:hint="default" w:ascii="仿宋" w:hAnsi="仿宋" w:eastAsia="仿宋"/>
                <w:color w:val="2B2B2B"/>
                <w:sz w:val="32"/>
                <w:szCs w:val="32"/>
              </w:rPr>
            </w:pPr>
            <w:r>
              <w:rPr>
                <w:rFonts w:ascii="仿宋" w:hAnsi="仿宋" w:eastAsia="仿宋" w:cs="宋体"/>
                <w:sz w:val="32"/>
                <w:szCs w:val="32"/>
              </w:rPr>
              <w:t>3.报价明细单（加盖公章）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4.提供本单位的依法缴纳社会保障资金证明及授权代表社保证明材料。（加盖公章）</w:t>
            </w:r>
          </w:p>
          <w:p>
            <w:pPr>
              <w:pStyle w:val="6"/>
              <w:shd w:val="clear" w:color="auto" w:fill="FFFFFF"/>
              <w:spacing w:before="0" w:beforeAutospacing="0" w:after="0" w:afterAutospacing="0" w:line="375" w:lineRule="atLeast"/>
              <w:ind w:firstLine="640" w:firstLineChars="200"/>
              <w:rPr>
                <w:rFonts w:ascii="仿宋" w:hAnsi="仿宋" w:eastAsia="仿宋" w:cs="新宋体"/>
                <w:color w:val="333333"/>
                <w:sz w:val="32"/>
                <w:szCs w:val="32"/>
                <w:shd w:val="clear" w:color="auto" w:fill="FFFFFF"/>
              </w:rPr>
            </w:pPr>
            <w:r>
              <w:rPr>
                <w:rFonts w:hint="eastAsia" w:ascii="仿宋" w:hAnsi="仿宋" w:eastAsia="仿宋"/>
                <w:sz w:val="32"/>
                <w:szCs w:val="32"/>
              </w:rPr>
              <w:t>5.诚信竞争承诺书（</w:t>
            </w:r>
            <w:r>
              <w:rPr>
                <w:rFonts w:hint="eastAsia" w:ascii="仿宋" w:hAnsi="仿宋" w:eastAsia="仿宋" w:cs="新宋体"/>
                <w:color w:val="333333"/>
                <w:sz w:val="32"/>
                <w:szCs w:val="32"/>
                <w:shd w:val="clear" w:color="auto" w:fill="FFFFFF"/>
              </w:rPr>
              <w:t>承诺内容应满足我院基本要求。在基本要求之外能够提供的其他服务及公司的主要业绩也请列出</w:t>
            </w:r>
            <w:r>
              <w:rPr>
                <w:rFonts w:hint="eastAsia" w:ascii="仿宋" w:hAnsi="仿宋" w:eastAsia="仿宋"/>
                <w:sz w:val="32"/>
                <w:szCs w:val="32"/>
              </w:rPr>
              <w:t>）。（加盖公章）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6.提供本单位的参加政府采购活动前3年内在经营活动中没有重大违法记录的书面声明及证明材料（加盖公章）。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7.响应资料无弄虚作假声明。如发现资料为虚假资料，将取消响应资格，且供应商自行承担法律责任（加盖公章）。</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8.服务方案（</w:t>
            </w:r>
            <w:r>
              <w:rPr>
                <w:rFonts w:hint="eastAsia" w:ascii="仿宋" w:hAnsi="仿宋" w:eastAsia="仿宋" w:cs="宋体"/>
                <w:color w:val="000000"/>
                <w:kern w:val="0"/>
                <w:sz w:val="32"/>
                <w:szCs w:val="32"/>
              </w:rPr>
              <w:t>服务承诺、质量及售后服务保证措施</w:t>
            </w:r>
            <w:r>
              <w:rPr>
                <w:rFonts w:hint="eastAsia" w:ascii="仿宋" w:hAnsi="仿宋" w:eastAsia="仿宋" w:cs="宋体"/>
                <w:sz w:val="32"/>
                <w:szCs w:val="32"/>
              </w:rPr>
              <w:t>等）。（加盖公章）</w:t>
            </w:r>
          </w:p>
          <w:p>
            <w:pPr>
              <w:ind w:firstLine="640" w:firstLineChars="200"/>
              <w:jc w:val="left"/>
              <w:rPr>
                <w:rFonts w:ascii="仿宋" w:hAnsi="仿宋" w:eastAsia="仿宋" w:cs="宋体"/>
                <w:sz w:val="32"/>
                <w:szCs w:val="32"/>
              </w:rPr>
            </w:pPr>
            <w:r>
              <w:rPr>
                <w:rFonts w:hint="eastAsia" w:ascii="仿宋" w:hAnsi="仿宋" w:eastAsia="仿宋" w:cs="宋体"/>
                <w:color w:val="000000"/>
                <w:kern w:val="0"/>
                <w:sz w:val="32"/>
                <w:szCs w:val="32"/>
              </w:rPr>
              <w:t>9.清晰详细的</w:t>
            </w:r>
            <w:r>
              <w:rPr>
                <w:rFonts w:hint="eastAsia" w:ascii="仿宋" w:hAnsi="仿宋" w:eastAsia="仿宋" w:cs="宋体"/>
                <w:color w:val="000000"/>
                <w:kern w:val="0"/>
                <w:sz w:val="32"/>
                <w:szCs w:val="32"/>
                <w:lang w:val="en-US" w:eastAsia="zh-CN"/>
              </w:rPr>
              <w:t>供货安装</w:t>
            </w:r>
            <w:r>
              <w:rPr>
                <w:rFonts w:hint="eastAsia" w:ascii="仿宋" w:hAnsi="仿宋" w:eastAsia="仿宋" w:cs="宋体"/>
                <w:color w:val="000000"/>
                <w:kern w:val="0"/>
                <w:sz w:val="32"/>
                <w:szCs w:val="32"/>
              </w:rPr>
              <w:t>方案。</w:t>
            </w:r>
          </w:p>
          <w:p>
            <w:pPr>
              <w:ind w:firstLine="640" w:firstLineChars="200"/>
              <w:jc w:val="left"/>
              <w:rPr>
                <w:rFonts w:ascii="仿宋" w:hAnsi="仿宋" w:eastAsia="仿宋" w:cs="宋体"/>
                <w:sz w:val="32"/>
                <w:szCs w:val="32"/>
              </w:rPr>
            </w:pPr>
            <w:r>
              <w:rPr>
                <w:rFonts w:hint="eastAsia" w:ascii="仿宋" w:hAnsi="仿宋" w:eastAsia="仿宋" w:cs="宋体"/>
                <w:sz w:val="32"/>
                <w:szCs w:val="32"/>
              </w:rPr>
              <w:t>10.评标需要的其它材料。</w:t>
            </w:r>
          </w:p>
          <w:p>
            <w:pPr>
              <w:rPr>
                <w:rFonts w:ascii="仿宋" w:hAnsi="仿宋" w:eastAsia="仿宋" w:cs="宋体"/>
                <w:b/>
                <w:color w:val="000000"/>
                <w:kern w:val="0"/>
                <w:sz w:val="32"/>
                <w:szCs w:val="32"/>
              </w:rPr>
            </w:pPr>
            <w:r>
              <w:rPr>
                <w:rFonts w:hint="eastAsia" w:ascii="仿宋" w:hAnsi="仿宋" w:eastAsia="仿宋" w:cs="宋体"/>
                <w:b/>
                <w:color w:val="000000"/>
                <w:kern w:val="0"/>
                <w:sz w:val="32"/>
                <w:szCs w:val="32"/>
                <w:lang w:val="en-US" w:eastAsia="zh-CN"/>
              </w:rPr>
              <w:t>八</w:t>
            </w:r>
            <w:r>
              <w:rPr>
                <w:rFonts w:hint="eastAsia" w:ascii="仿宋" w:hAnsi="仿宋" w:eastAsia="仿宋" w:cs="宋体"/>
                <w:b/>
                <w:color w:val="000000"/>
                <w:kern w:val="0"/>
                <w:sz w:val="32"/>
                <w:szCs w:val="32"/>
              </w:rPr>
              <w:t>、投标要求：</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中标单位接到中标通知后必须在三个工作日内前来我院签定合同，否则视为自动弃标，。</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（二）</w:t>
            </w:r>
            <w:r>
              <w:rPr>
                <w:rFonts w:ascii="仿宋" w:hAnsi="仿宋" w:eastAsia="仿宋" w:cs="宋体"/>
                <w:color w:val="000000"/>
                <w:kern w:val="0"/>
                <w:sz w:val="32"/>
                <w:szCs w:val="32"/>
              </w:rPr>
              <w:t>投标方为投标发生的一切费用由投标方自己承担。</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 xml:space="preserve"> （三）</w:t>
            </w:r>
            <w:r>
              <w:rPr>
                <w:rFonts w:ascii="仿宋" w:hAnsi="仿宋" w:eastAsia="仿宋" w:cs="宋体"/>
                <w:color w:val="000000"/>
                <w:kern w:val="0"/>
                <w:sz w:val="32"/>
                <w:szCs w:val="32"/>
              </w:rPr>
              <w:t>中标单位所提供的所有证件、资料、发票等所有材料必须保证其真实性，如发现有弄虚作假行为，我院将拒绝向中标单位支付任何费用，同时中标单位要赔偿大庆市人民医院的所有损失。</w:t>
            </w:r>
          </w:p>
          <w:p>
            <w:pPr>
              <w:widowControl/>
              <w:spacing w:after="24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九</w:t>
            </w:r>
            <w:r>
              <w:rPr>
                <w:rFonts w:ascii="仿宋" w:hAnsi="仿宋" w:eastAsia="仿宋" w:cs="宋体"/>
                <w:b/>
                <w:color w:val="000000"/>
                <w:kern w:val="0"/>
                <w:sz w:val="32"/>
                <w:szCs w:val="32"/>
              </w:rPr>
              <w:t>、报名的时间及地点</w:t>
            </w:r>
          </w:p>
          <w:p>
            <w:pPr>
              <w:widowControl/>
              <w:spacing w:after="240"/>
              <w:jc w:val="left"/>
              <w:rPr>
                <w:rFonts w:ascii="仿宋" w:hAnsi="仿宋" w:eastAsia="仿宋" w:cs="宋体"/>
                <w:color w:val="000000"/>
                <w:kern w:val="0"/>
                <w:sz w:val="32"/>
                <w:szCs w:val="32"/>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rPr>
              <w:t>1</w:t>
            </w:r>
            <w:r>
              <w:rPr>
                <w:rFonts w:ascii="仿宋" w:hAnsi="仿宋" w:eastAsia="仿宋" w:cs="宋体"/>
                <w:color w:val="000000"/>
                <w:kern w:val="0"/>
                <w:sz w:val="32"/>
                <w:szCs w:val="32"/>
              </w:rPr>
              <w:t>.报名时间：20</w:t>
            </w:r>
            <w:r>
              <w:rPr>
                <w:rFonts w:hint="eastAsia" w:ascii="仿宋" w:hAnsi="仿宋" w:eastAsia="仿宋" w:cs="宋体"/>
                <w:color w:val="000000"/>
                <w:kern w:val="0"/>
                <w:sz w:val="32"/>
                <w:szCs w:val="32"/>
              </w:rPr>
              <w:t>2</w:t>
            </w:r>
            <w:r>
              <w:rPr>
                <w:rFonts w:hint="eastAsia" w:ascii="仿宋" w:hAnsi="仿宋" w:eastAsia="仿宋" w:cs="宋体"/>
                <w:color w:val="000000"/>
                <w:kern w:val="0"/>
                <w:sz w:val="32"/>
                <w:szCs w:val="32"/>
                <w:lang w:val="en-US" w:eastAsia="zh-CN"/>
              </w:rPr>
              <w:t>3</w:t>
            </w:r>
            <w:r>
              <w:rPr>
                <w:rFonts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12</w:t>
            </w:r>
            <w:r>
              <w:rPr>
                <w:rFonts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28</w:t>
            </w:r>
            <w:r>
              <w:rPr>
                <w:rFonts w:ascii="仿宋" w:hAnsi="仿宋" w:eastAsia="仿宋" w:cs="宋体"/>
                <w:color w:val="000000"/>
                <w:kern w:val="0"/>
                <w:sz w:val="32"/>
                <w:szCs w:val="32"/>
              </w:rPr>
              <w:t>日至</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6</w:t>
            </w:r>
            <w:r>
              <w:rPr>
                <w:rFonts w:hint="eastAsia" w:ascii="仿宋" w:hAnsi="仿宋" w:eastAsia="仿宋" w:cs="宋体"/>
                <w:color w:val="000000"/>
                <w:kern w:val="0"/>
                <w:sz w:val="32"/>
                <w:szCs w:val="32"/>
              </w:rPr>
              <w:t>日</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hint="eastAsia" w:ascii="仿宋" w:hAnsi="仿宋" w:eastAsia="仿宋" w:cs="宋体"/>
                <w:color w:val="000000"/>
                <w:kern w:val="0"/>
                <w:sz w:val="32"/>
                <w:szCs w:val="32"/>
              </w:rPr>
              <w:t>，</w:t>
            </w:r>
            <w:r>
              <w:rPr>
                <w:rFonts w:ascii="仿宋" w:hAnsi="仿宋" w:eastAsia="仿宋" w:cs="宋体"/>
                <w:color w:val="000000"/>
                <w:kern w:val="0"/>
                <w:sz w:val="32"/>
                <w:szCs w:val="32"/>
              </w:rPr>
              <w:t>上午</w:t>
            </w:r>
            <w:r>
              <w:rPr>
                <w:rFonts w:hint="eastAsia" w:ascii="仿宋" w:hAnsi="仿宋" w:eastAsia="仿宋" w:cs="宋体"/>
                <w:color w:val="000000"/>
                <w:kern w:val="0"/>
                <w:sz w:val="32"/>
                <w:szCs w:val="32"/>
                <w:lang w:val="en-US" w:eastAsia="zh-CN"/>
              </w:rPr>
              <w:t>8时30分</w:t>
            </w:r>
            <w:r>
              <w:rPr>
                <w:rFonts w:ascii="仿宋" w:hAnsi="仿宋" w:eastAsia="仿宋" w:cs="宋体"/>
                <w:color w:val="000000"/>
                <w:kern w:val="0"/>
                <w:sz w:val="32"/>
                <w:szCs w:val="32"/>
              </w:rPr>
              <w:t>至11时，下午</w:t>
            </w:r>
            <w:r>
              <w:rPr>
                <w:rFonts w:hint="eastAsia" w:ascii="仿宋" w:hAnsi="仿宋" w:eastAsia="仿宋" w:cs="宋体"/>
                <w:color w:val="000000"/>
                <w:kern w:val="0"/>
                <w:sz w:val="32"/>
                <w:szCs w:val="32"/>
                <w:lang w:val="en-US" w:eastAsia="zh-CN"/>
              </w:rPr>
              <w:t>13时30分</w:t>
            </w:r>
            <w:r>
              <w:rPr>
                <w:rFonts w:ascii="仿宋" w:hAnsi="仿宋" w:eastAsia="仿宋" w:cs="宋体"/>
                <w:color w:val="000000"/>
                <w:kern w:val="0"/>
                <w:sz w:val="32"/>
                <w:szCs w:val="32"/>
              </w:rPr>
              <w:t>至16时。</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w:t>
            </w:r>
            <w:r>
              <w:rPr>
                <w:rFonts w:hint="eastAsia" w:ascii="仿宋" w:hAnsi="仿宋" w:eastAsia="仿宋" w:cs="宋体"/>
                <w:color w:val="000000"/>
                <w:kern w:val="0"/>
                <w:sz w:val="32"/>
                <w:szCs w:val="32"/>
                <w:lang w:val="en-US" w:eastAsia="zh-CN"/>
              </w:rPr>
              <w:t>2</w:t>
            </w:r>
            <w:r>
              <w:rPr>
                <w:rFonts w:ascii="仿宋" w:hAnsi="仿宋" w:eastAsia="仿宋" w:cs="宋体"/>
                <w:color w:val="000000"/>
                <w:kern w:val="0"/>
                <w:sz w:val="32"/>
                <w:szCs w:val="32"/>
              </w:rPr>
              <w:t>.开标时间及地点：</w:t>
            </w:r>
            <w:r>
              <w:rPr>
                <w:rFonts w:hint="eastAsia" w:ascii="仿宋" w:hAnsi="仿宋" w:eastAsia="仿宋" w:cs="宋体"/>
                <w:color w:val="000000"/>
                <w:kern w:val="0"/>
                <w:sz w:val="32"/>
                <w:szCs w:val="32"/>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rPr>
              <w:t>年</w:t>
            </w:r>
            <w:r>
              <w:rPr>
                <w:rFonts w:hint="eastAsia" w:ascii="仿宋" w:hAnsi="仿宋" w:eastAsia="仿宋" w:cs="宋体"/>
                <w:color w:val="000000"/>
                <w:kern w:val="0"/>
                <w:sz w:val="32"/>
                <w:szCs w:val="32"/>
                <w:lang w:val="en-US" w:eastAsia="zh-CN"/>
              </w:rPr>
              <w:t>1</w:t>
            </w:r>
            <w:r>
              <w:rPr>
                <w:rFonts w:hint="eastAsia" w:ascii="仿宋" w:hAnsi="仿宋" w:eastAsia="仿宋" w:cs="宋体"/>
                <w:color w:val="000000"/>
                <w:kern w:val="0"/>
                <w:sz w:val="32"/>
                <w:szCs w:val="32"/>
              </w:rPr>
              <w:t>月</w:t>
            </w:r>
            <w:r>
              <w:rPr>
                <w:rFonts w:hint="eastAsia" w:ascii="仿宋" w:hAnsi="仿宋" w:eastAsia="仿宋" w:cs="宋体"/>
                <w:color w:val="000000"/>
                <w:kern w:val="0"/>
                <w:sz w:val="32"/>
                <w:szCs w:val="32"/>
                <w:lang w:val="en-US" w:eastAsia="zh-CN"/>
              </w:rPr>
              <w:t>7</w:t>
            </w:r>
            <w:bookmarkStart w:id="4" w:name="_GoBack"/>
            <w:bookmarkEnd w:id="4"/>
            <w:r>
              <w:rPr>
                <w:rFonts w:hint="eastAsia" w:ascii="仿宋" w:hAnsi="仿宋" w:eastAsia="仿宋" w:cs="宋体"/>
                <w:color w:val="000000"/>
                <w:kern w:val="0"/>
                <w:sz w:val="32"/>
                <w:szCs w:val="32"/>
              </w:rPr>
              <w:t>日上午9时北院机关</w:t>
            </w:r>
            <w:r>
              <w:rPr>
                <w:rFonts w:hint="eastAsia" w:ascii="仿宋" w:hAnsi="仿宋" w:eastAsia="仿宋" w:cs="宋体"/>
                <w:color w:val="000000"/>
                <w:kern w:val="0"/>
                <w:sz w:val="32"/>
                <w:szCs w:val="32"/>
                <w:lang w:val="en-US" w:eastAsia="zh-CN"/>
              </w:rPr>
              <w:t>四</w:t>
            </w:r>
            <w:r>
              <w:rPr>
                <w:rFonts w:hint="eastAsia" w:ascii="仿宋" w:hAnsi="仿宋" w:eastAsia="仿宋" w:cs="宋体"/>
                <w:color w:val="000000"/>
                <w:kern w:val="0"/>
                <w:sz w:val="32"/>
                <w:szCs w:val="32"/>
              </w:rPr>
              <w:t>楼</w:t>
            </w:r>
            <w:r>
              <w:rPr>
                <w:rFonts w:hint="eastAsia" w:ascii="仿宋" w:hAnsi="仿宋" w:eastAsia="仿宋" w:cs="宋体"/>
                <w:color w:val="000000"/>
                <w:kern w:val="0"/>
                <w:sz w:val="32"/>
                <w:szCs w:val="32"/>
                <w:lang w:val="en-US" w:eastAsia="zh-CN"/>
              </w:rPr>
              <w:t>学术报告厅</w:t>
            </w:r>
            <w:r>
              <w:rPr>
                <w:rFonts w:hint="eastAsia" w:ascii="仿宋" w:hAnsi="仿宋" w:eastAsia="仿宋" w:cs="宋体"/>
                <w:color w:val="000000"/>
                <w:kern w:val="0"/>
                <w:sz w:val="32"/>
                <w:szCs w:val="32"/>
              </w:rPr>
              <w:t>（如有变化另行通知）</w:t>
            </w:r>
            <w:r>
              <w:rPr>
                <w:rFonts w:ascii="仿宋" w:hAnsi="仿宋" w:eastAsia="仿宋" w:cs="宋体"/>
                <w:color w:val="000000"/>
                <w:kern w:val="0"/>
                <w:sz w:val="32"/>
                <w:szCs w:val="32"/>
              </w:rPr>
              <w:t>。</w:t>
            </w:r>
          </w:p>
          <w:p>
            <w:pPr>
              <w:widowControl/>
              <w:spacing w:after="240"/>
              <w:ind w:firstLine="643" w:firstLineChars="200"/>
              <w:jc w:val="left"/>
              <w:rPr>
                <w:rFonts w:hint="eastAsia" w:ascii="仿宋" w:hAnsi="仿宋" w:eastAsia="仿宋" w:cs="宋体"/>
                <w:b/>
                <w:color w:val="000000"/>
                <w:kern w:val="0"/>
                <w:sz w:val="32"/>
                <w:szCs w:val="32"/>
                <w:lang w:eastAsia="zh-CN"/>
              </w:rPr>
            </w:pPr>
            <w:r>
              <w:rPr>
                <w:rFonts w:hint="eastAsia" w:ascii="仿宋" w:hAnsi="仿宋" w:eastAsia="仿宋" w:cs="宋体"/>
                <w:b/>
                <w:color w:val="000000"/>
                <w:kern w:val="0"/>
                <w:sz w:val="32"/>
                <w:szCs w:val="32"/>
              </w:rPr>
              <w:t>十</w:t>
            </w:r>
            <w:r>
              <w:rPr>
                <w:rFonts w:ascii="仿宋" w:hAnsi="仿宋" w:eastAsia="仿宋" w:cs="宋体"/>
                <w:b/>
                <w:color w:val="000000"/>
                <w:kern w:val="0"/>
                <w:sz w:val="32"/>
                <w:szCs w:val="32"/>
              </w:rPr>
              <w:t>、联系方式</w:t>
            </w:r>
          </w:p>
          <w:p>
            <w:pPr>
              <w:widowControl/>
              <w:spacing w:after="240"/>
              <w:ind w:firstLine="640" w:firstLineChars="200"/>
              <w:jc w:val="left"/>
              <w:rPr>
                <w:rFonts w:hint="eastAsia" w:ascii="仿宋" w:hAnsi="仿宋" w:eastAsia="仿宋" w:cs="宋体"/>
                <w:color w:val="000000"/>
                <w:kern w:val="0"/>
                <w:sz w:val="32"/>
                <w:szCs w:val="32"/>
                <w:lang w:eastAsia="zh-CN"/>
              </w:rPr>
            </w:pPr>
            <w:r>
              <w:rPr>
                <w:rFonts w:ascii="仿宋" w:hAnsi="仿宋" w:eastAsia="仿宋" w:cs="宋体"/>
                <w:color w:val="000000"/>
                <w:kern w:val="0"/>
                <w:sz w:val="32"/>
                <w:szCs w:val="32"/>
              </w:rPr>
              <w:t>　　详细地址：黑龙江省大庆市开发区建设路2</w:t>
            </w:r>
            <w:r>
              <w:rPr>
                <w:rFonts w:hint="eastAsia" w:ascii="仿宋" w:hAnsi="仿宋" w:eastAsia="仿宋" w:cs="宋体"/>
                <w:color w:val="000000"/>
                <w:kern w:val="0"/>
                <w:sz w:val="32"/>
                <w:szCs w:val="32"/>
                <w:lang w:val="en-US" w:eastAsia="zh-CN"/>
              </w:rPr>
              <w:t>41</w:t>
            </w:r>
            <w:r>
              <w:rPr>
                <w:rFonts w:ascii="仿宋" w:hAnsi="仿宋" w:eastAsia="仿宋" w:cs="宋体"/>
                <w:color w:val="000000"/>
                <w:kern w:val="0"/>
                <w:sz w:val="32"/>
                <w:szCs w:val="32"/>
              </w:rPr>
              <w:t>号</w:t>
            </w:r>
          </w:p>
          <w:p>
            <w:pPr>
              <w:widowControl/>
              <w:spacing w:after="240"/>
              <w:ind w:firstLine="640" w:firstLineChars="200"/>
              <w:jc w:val="left"/>
              <w:rPr>
                <w:rFonts w:ascii="仿宋" w:hAnsi="仿宋" w:eastAsia="仿宋" w:cs="宋体"/>
                <w:color w:val="000000"/>
                <w:kern w:val="0"/>
                <w:sz w:val="32"/>
                <w:szCs w:val="32"/>
              </w:rPr>
            </w:pPr>
            <w:r>
              <w:rPr>
                <w:rFonts w:ascii="仿宋" w:hAnsi="仿宋" w:eastAsia="仿宋" w:cs="宋体"/>
                <w:color w:val="000000"/>
                <w:kern w:val="0"/>
                <w:sz w:val="32"/>
                <w:szCs w:val="32"/>
              </w:rPr>
              <w:t>　　邮 编：163316　联系人：</w:t>
            </w:r>
            <w:bookmarkStart w:id="2" w:name="OLE_LINK5"/>
            <w:bookmarkStart w:id="3" w:name="OLE_LINK6"/>
            <w:r>
              <w:rPr>
                <w:rFonts w:hint="eastAsia" w:ascii="仿宋" w:hAnsi="仿宋" w:eastAsia="仿宋" w:cs="宋体"/>
                <w:color w:val="000000"/>
                <w:kern w:val="0"/>
                <w:sz w:val="32"/>
                <w:szCs w:val="32"/>
                <w:lang w:val="en-US" w:eastAsia="zh-CN"/>
              </w:rPr>
              <w:t>贾朝惠</w:t>
            </w:r>
            <w:r>
              <w:rPr>
                <w:rFonts w:ascii="仿宋" w:hAnsi="仿宋" w:eastAsia="仿宋" w:cs="宋体"/>
                <w:color w:val="000000"/>
                <w:kern w:val="0"/>
                <w:sz w:val="32"/>
                <w:szCs w:val="32"/>
              </w:rPr>
              <w:t>　</w:t>
            </w:r>
            <w:bookmarkEnd w:id="2"/>
            <w:bookmarkEnd w:id="3"/>
          </w:p>
          <w:p>
            <w:pPr>
              <w:widowControl/>
              <w:spacing w:after="240"/>
              <w:ind w:firstLine="2880" w:firstLineChars="900"/>
              <w:jc w:val="left"/>
              <w:rPr>
                <w:rFonts w:hint="default" w:ascii="仿宋" w:hAnsi="仿宋" w:eastAsia="仿宋" w:cs="宋体"/>
                <w:b w:val="0"/>
                <w:bCs w:val="0"/>
                <w:color w:val="000000"/>
                <w:kern w:val="0"/>
                <w:sz w:val="32"/>
                <w:szCs w:val="32"/>
                <w:lang w:val="en-US" w:eastAsia="zh-CN"/>
              </w:rPr>
            </w:pPr>
            <w:r>
              <w:rPr>
                <w:rFonts w:ascii="仿宋" w:hAnsi="仿宋" w:eastAsia="仿宋" w:cs="宋体"/>
                <w:b w:val="0"/>
                <w:bCs w:val="0"/>
                <w:color w:val="000000"/>
                <w:kern w:val="0"/>
                <w:sz w:val="32"/>
                <w:szCs w:val="32"/>
              </w:rPr>
              <w:t>联系电话</w:t>
            </w:r>
            <w:r>
              <w:rPr>
                <w:rFonts w:hint="eastAsia" w:ascii="仿宋" w:hAnsi="仿宋" w:eastAsia="仿宋" w:cs="宋体"/>
                <w:b w:val="0"/>
                <w:bCs w:val="0"/>
                <w:color w:val="000000"/>
                <w:kern w:val="0"/>
                <w:sz w:val="32"/>
                <w:szCs w:val="32"/>
                <w:lang w:eastAsia="zh-CN"/>
              </w:rPr>
              <w:t>：</w:t>
            </w:r>
            <w:r>
              <w:rPr>
                <w:rFonts w:hint="eastAsia" w:ascii="仿宋" w:hAnsi="仿宋" w:eastAsia="仿宋" w:cs="宋体"/>
                <w:b w:val="0"/>
                <w:bCs w:val="0"/>
                <w:color w:val="000000"/>
                <w:kern w:val="0"/>
                <w:sz w:val="32"/>
                <w:szCs w:val="32"/>
              </w:rPr>
              <w:t xml:space="preserve"> </w:t>
            </w:r>
            <w:r>
              <w:rPr>
                <w:rFonts w:hint="eastAsia" w:ascii="仿宋" w:hAnsi="仿宋" w:eastAsia="仿宋" w:cs="宋体"/>
                <w:b w:val="0"/>
                <w:bCs w:val="0"/>
                <w:color w:val="000000"/>
                <w:kern w:val="0"/>
                <w:sz w:val="32"/>
                <w:szCs w:val="32"/>
                <w:lang w:val="en-US" w:eastAsia="zh-CN"/>
              </w:rPr>
              <w:t>6612009</w:t>
            </w:r>
          </w:p>
          <w:p>
            <w:pPr>
              <w:pStyle w:val="2"/>
              <w:snapToGrid w:val="0"/>
              <w:spacing w:before="0" w:beforeAutospacing="0" w:after="0" w:afterAutospacing="0" w:line="600" w:lineRule="exact"/>
              <w:rPr>
                <w:rFonts w:hint="default" w:ascii="仿宋" w:hAnsi="仿宋" w:eastAsia="仿宋" w:cs="宋体"/>
                <w:color w:val="000000"/>
                <w:sz w:val="32"/>
                <w:szCs w:val="32"/>
                <w:lang w:val="en-US" w:eastAsia="zh-CN"/>
              </w:rPr>
            </w:pPr>
            <w:r>
              <w:rPr>
                <w:rFonts w:hint="eastAsia" w:ascii="仿宋" w:hAnsi="仿宋" w:eastAsia="仿宋" w:cs="宋体"/>
                <w:b/>
                <w:bCs/>
                <w:color w:val="000000"/>
                <w:sz w:val="32"/>
                <w:szCs w:val="32"/>
                <w:lang w:val="en-US" w:eastAsia="zh-CN"/>
              </w:rPr>
              <w:t>十一、附件：评分细则</w:t>
            </w:r>
          </w:p>
        </w:tc>
      </w:tr>
      <w:bookmarkEnd w:id="0"/>
      <w:bookmarkEnd w:id="1"/>
    </w:tbl>
    <w:p/>
    <w:p/>
    <w:sectPr>
      <w:pgSz w:w="11906" w:h="16838"/>
      <w:pgMar w:top="1191" w:right="1797" w:bottom="1191"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2325D"/>
    <w:multiLevelType w:val="singleLevel"/>
    <w:tmpl w:val="0FC2325D"/>
    <w:lvl w:ilvl="0" w:tentative="0">
      <w:start w:val="5"/>
      <w:numFmt w:val="chineseCounting"/>
      <w:suff w:val="nothing"/>
      <w:lvlText w:val="%1、"/>
      <w:lvlJc w:val="left"/>
      <w:rPr>
        <w:rFonts w:hint="eastAsia"/>
      </w:rPr>
    </w:lvl>
  </w:abstractNum>
  <w:abstractNum w:abstractNumId="1">
    <w:nsid w:val="61B95327"/>
    <w:multiLevelType w:val="singleLevel"/>
    <w:tmpl w:val="61B95327"/>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UyODdjMzQxMjk5MjdjYjFiYmIyNjYyZjIyYTY0M2EifQ=="/>
  </w:docVars>
  <w:rsids>
    <w:rsidRoot w:val="00D271AB"/>
    <w:rsid w:val="00010CB1"/>
    <w:rsid w:val="00021880"/>
    <w:rsid w:val="00030918"/>
    <w:rsid w:val="000704A5"/>
    <w:rsid w:val="000774BD"/>
    <w:rsid w:val="000E09E8"/>
    <w:rsid w:val="00132911"/>
    <w:rsid w:val="0017134F"/>
    <w:rsid w:val="001745B0"/>
    <w:rsid w:val="001E2849"/>
    <w:rsid w:val="00211C21"/>
    <w:rsid w:val="002660D6"/>
    <w:rsid w:val="00313C0F"/>
    <w:rsid w:val="00331C5B"/>
    <w:rsid w:val="003908D3"/>
    <w:rsid w:val="003B40EC"/>
    <w:rsid w:val="003B7910"/>
    <w:rsid w:val="003C370A"/>
    <w:rsid w:val="004172C9"/>
    <w:rsid w:val="004A5745"/>
    <w:rsid w:val="004B1316"/>
    <w:rsid w:val="004C7660"/>
    <w:rsid w:val="004E51C2"/>
    <w:rsid w:val="0053576A"/>
    <w:rsid w:val="00554EC3"/>
    <w:rsid w:val="00581C17"/>
    <w:rsid w:val="006113C3"/>
    <w:rsid w:val="006339EF"/>
    <w:rsid w:val="00664AC1"/>
    <w:rsid w:val="00726DBB"/>
    <w:rsid w:val="007426FA"/>
    <w:rsid w:val="00765B7B"/>
    <w:rsid w:val="00776636"/>
    <w:rsid w:val="007B29F7"/>
    <w:rsid w:val="007E2EEB"/>
    <w:rsid w:val="0088241A"/>
    <w:rsid w:val="008C7F81"/>
    <w:rsid w:val="009B3EA6"/>
    <w:rsid w:val="009B6E19"/>
    <w:rsid w:val="009E1779"/>
    <w:rsid w:val="00A52A2F"/>
    <w:rsid w:val="00A85617"/>
    <w:rsid w:val="00AE2443"/>
    <w:rsid w:val="00B137BE"/>
    <w:rsid w:val="00B25D11"/>
    <w:rsid w:val="00B35B6D"/>
    <w:rsid w:val="00B7147A"/>
    <w:rsid w:val="00BC11F6"/>
    <w:rsid w:val="00BD1BC4"/>
    <w:rsid w:val="00BF46E0"/>
    <w:rsid w:val="00C0746A"/>
    <w:rsid w:val="00CF7595"/>
    <w:rsid w:val="00D038D7"/>
    <w:rsid w:val="00D271AB"/>
    <w:rsid w:val="00DA1959"/>
    <w:rsid w:val="00DE049F"/>
    <w:rsid w:val="00DF2DE5"/>
    <w:rsid w:val="00E02AE8"/>
    <w:rsid w:val="00E275DA"/>
    <w:rsid w:val="00E513C6"/>
    <w:rsid w:val="00E52B79"/>
    <w:rsid w:val="00EB16CC"/>
    <w:rsid w:val="00EE4388"/>
    <w:rsid w:val="00EE611B"/>
    <w:rsid w:val="00F76582"/>
    <w:rsid w:val="00F81F3A"/>
    <w:rsid w:val="00FE0F12"/>
    <w:rsid w:val="027C374E"/>
    <w:rsid w:val="2422784A"/>
    <w:rsid w:val="249C108F"/>
    <w:rsid w:val="327417C9"/>
    <w:rsid w:val="3CB14FC0"/>
    <w:rsid w:val="3E2603A5"/>
    <w:rsid w:val="40984543"/>
    <w:rsid w:val="451E179F"/>
    <w:rsid w:val="4F6D77C8"/>
    <w:rsid w:val="56055D59"/>
    <w:rsid w:val="58001D09"/>
    <w:rsid w:val="592C591B"/>
    <w:rsid w:val="63484A84"/>
    <w:rsid w:val="65A17F37"/>
    <w:rsid w:val="6A291A6E"/>
    <w:rsid w:val="6AEA3BBD"/>
    <w:rsid w:val="7ADC4098"/>
    <w:rsid w:val="7FF16F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pPr>
      <w:widowControl/>
      <w:spacing w:before="100" w:beforeAutospacing="1" w:after="100" w:afterAutospacing="1"/>
      <w:jc w:val="left"/>
    </w:pPr>
    <w:rPr>
      <w:rFonts w:ascii="宋体" w:hAnsi="宋体" w:eastAsiaTheme="minorEastAsia" w:cstheme="minorBidi"/>
      <w:sz w:val="24"/>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link w:val="13"/>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customStyle="1" w:styleId="9">
    <w:name w:val="页眉 Char"/>
    <w:basedOn w:val="8"/>
    <w:link w:val="4"/>
    <w:autoRedefine/>
    <w:semiHidden/>
    <w:qFormat/>
    <w:uiPriority w:val="99"/>
    <w:rPr>
      <w:sz w:val="18"/>
      <w:szCs w:val="18"/>
    </w:rPr>
  </w:style>
  <w:style w:type="character" w:customStyle="1" w:styleId="10">
    <w:name w:val="页脚 Char"/>
    <w:basedOn w:val="8"/>
    <w:link w:val="3"/>
    <w:semiHidden/>
    <w:qFormat/>
    <w:uiPriority w:val="99"/>
    <w:rPr>
      <w:sz w:val="18"/>
      <w:szCs w:val="18"/>
    </w:rPr>
  </w:style>
  <w:style w:type="character" w:customStyle="1" w:styleId="11">
    <w:name w:val="纯文本 Char"/>
    <w:basedOn w:val="8"/>
    <w:link w:val="2"/>
    <w:autoRedefine/>
    <w:qFormat/>
    <w:uiPriority w:val="0"/>
    <w:rPr>
      <w:rFonts w:ascii="宋体" w:hAnsi="宋体"/>
      <w:sz w:val="24"/>
      <w:szCs w:val="24"/>
    </w:rPr>
  </w:style>
  <w:style w:type="character" w:customStyle="1" w:styleId="12">
    <w:name w:val="纯文本 Char1"/>
    <w:basedOn w:val="8"/>
    <w:link w:val="2"/>
    <w:semiHidden/>
    <w:qFormat/>
    <w:uiPriority w:val="99"/>
    <w:rPr>
      <w:rFonts w:ascii="宋体" w:hAnsi="Courier New" w:eastAsia="宋体" w:cs="Courier New"/>
      <w:szCs w:val="21"/>
    </w:rPr>
  </w:style>
  <w:style w:type="character" w:customStyle="1" w:styleId="13">
    <w:name w:val="HTML 预设格式 Char"/>
    <w:basedOn w:val="8"/>
    <w:link w:val="5"/>
    <w:qFormat/>
    <w:uiPriority w:val="0"/>
    <w:rPr>
      <w:rFonts w:ascii="宋体" w:hAnsi="宋体"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326</Words>
  <Characters>1863</Characters>
  <Lines>15</Lines>
  <Paragraphs>4</Paragraphs>
  <TotalTime>23</TotalTime>
  <ScaleCrop>false</ScaleCrop>
  <LinksUpToDate>false</LinksUpToDate>
  <CharactersWithSpaces>2185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2021-08-03T00:32:00Z</dcterms:created>
  <dc:creator>AutoBVT</dc:creator>
  <cp:lastModifiedBy>新宇</cp:lastModifiedBy>
  <cp:lastPrinted>2021-12-15T05:01:00Z</cp:lastPrinted>
  <dcterms:modified xsi:type="dcterms:W3CDTF">2023-12-27T08:39:38Z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3BC94D743FB3401D86B3EA9D5745340D</vt:lpwstr>
  </property>
</Properties>
</file>