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133"/>
        <w:gridCol w:w="1770"/>
        <w:gridCol w:w="1478"/>
        <w:gridCol w:w="2265"/>
        <w:gridCol w:w="2804"/>
        <w:gridCol w:w="2923"/>
        <w:gridCol w:w="1678"/>
        <w:gridCol w:w="1377"/>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2024005</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小型设备及电梯维保项目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、竞争性磋商</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5</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6</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18</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11</w:t>
            </w:r>
            <w:r>
              <w:rPr>
                <w:rFonts w:hint="eastAsia" w:ascii="仿宋" w:hAnsi="仿宋" w:eastAsia="仿宋" w:cs="仿宋"/>
                <w:color w:val="auto"/>
                <w:sz w:val="24"/>
              </w:rPr>
              <w:t>日15时至202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19</w:t>
            </w:r>
            <w:bookmarkStart w:id="3" w:name="_GoBack"/>
            <w:bookmarkEnd w:id="3"/>
            <w:r>
              <w:rPr>
                <w:rFonts w:hint="eastAsia" w:ascii="仿宋" w:hAnsi="仿宋" w:eastAsia="仿宋" w:cs="仿宋"/>
                <w:color w:val="auto"/>
                <w:sz w:val="24"/>
              </w:rPr>
              <w:t>日15时（节假日休息）。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2024005</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8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4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4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37"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81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72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8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05"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8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微波治疗机</w:t>
            </w:r>
          </w:p>
        </w:tc>
        <w:tc>
          <w:tcPr>
            <w:tcW w:w="14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针灸科</w:t>
            </w:r>
          </w:p>
        </w:tc>
        <w:tc>
          <w:tcPr>
            <w:tcW w:w="224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1</w:t>
            </w:r>
          </w:p>
        </w:tc>
        <w:tc>
          <w:tcPr>
            <w:tcW w:w="2837"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6.3</w:t>
            </w:r>
          </w:p>
        </w:tc>
        <w:tc>
          <w:tcPr>
            <w:tcW w:w="281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6.3(控制价5.1万）</w:t>
            </w:r>
          </w:p>
        </w:tc>
        <w:tc>
          <w:tcPr>
            <w:tcW w:w="1720"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000000"/>
                <w:kern w:val="0"/>
                <w:sz w:val="24"/>
              </w:rPr>
              <w:t>竞争性谈判</w:t>
            </w:r>
          </w:p>
        </w:tc>
        <w:tc>
          <w:tcPr>
            <w:tcW w:w="138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05"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8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冲击波治疗仪</w:t>
            </w:r>
          </w:p>
        </w:tc>
        <w:tc>
          <w:tcPr>
            <w:tcW w:w="14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针灸科</w:t>
            </w:r>
          </w:p>
        </w:tc>
        <w:tc>
          <w:tcPr>
            <w:tcW w:w="224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1</w:t>
            </w:r>
          </w:p>
        </w:tc>
        <w:tc>
          <w:tcPr>
            <w:tcW w:w="2837"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29.8</w:t>
            </w:r>
          </w:p>
        </w:tc>
        <w:tc>
          <w:tcPr>
            <w:tcW w:w="281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29.8（控制价21万）</w:t>
            </w:r>
          </w:p>
        </w:tc>
        <w:tc>
          <w:tcPr>
            <w:tcW w:w="1720"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000000"/>
                <w:kern w:val="0"/>
                <w:sz w:val="24"/>
              </w:rPr>
              <w:t>竞争性谈判</w:t>
            </w:r>
          </w:p>
        </w:tc>
        <w:tc>
          <w:tcPr>
            <w:tcW w:w="138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05"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8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电梯维保服务</w:t>
            </w:r>
          </w:p>
        </w:tc>
        <w:tc>
          <w:tcPr>
            <w:tcW w:w="14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全院</w:t>
            </w:r>
          </w:p>
        </w:tc>
        <w:tc>
          <w:tcPr>
            <w:tcW w:w="224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837"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25</w:t>
            </w:r>
          </w:p>
        </w:tc>
        <w:tc>
          <w:tcPr>
            <w:tcW w:w="281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25</w:t>
            </w:r>
          </w:p>
        </w:tc>
        <w:tc>
          <w:tcPr>
            <w:tcW w:w="1720"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磋商</w:t>
            </w:r>
          </w:p>
        </w:tc>
        <w:tc>
          <w:tcPr>
            <w:tcW w:w="138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注：验收时按参数逐条验收，如一项不符，将不予验收。第1~2项为上次流标项目，参数不变。</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DB71EF"/>
    <w:rsid w:val="0FEC1B68"/>
    <w:rsid w:val="10023629"/>
    <w:rsid w:val="106167AF"/>
    <w:rsid w:val="10E503DD"/>
    <w:rsid w:val="11F27423"/>
    <w:rsid w:val="12532A21"/>
    <w:rsid w:val="126A328D"/>
    <w:rsid w:val="12AD31C8"/>
    <w:rsid w:val="12D63009"/>
    <w:rsid w:val="132549CB"/>
    <w:rsid w:val="13D80718"/>
    <w:rsid w:val="15FB5D31"/>
    <w:rsid w:val="16E30A12"/>
    <w:rsid w:val="17451253"/>
    <w:rsid w:val="18534811"/>
    <w:rsid w:val="191669AC"/>
    <w:rsid w:val="19D72891"/>
    <w:rsid w:val="1B3B721E"/>
    <w:rsid w:val="1C220782"/>
    <w:rsid w:val="1C5F69B2"/>
    <w:rsid w:val="1CCF4579"/>
    <w:rsid w:val="1CD74BA9"/>
    <w:rsid w:val="1CF75B94"/>
    <w:rsid w:val="1D8D196B"/>
    <w:rsid w:val="1EC5299A"/>
    <w:rsid w:val="1ECD2619"/>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724243"/>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A90BC8"/>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5F863B2F"/>
    <w:rsid w:val="61032E6B"/>
    <w:rsid w:val="61517A0E"/>
    <w:rsid w:val="6155160C"/>
    <w:rsid w:val="6459706D"/>
    <w:rsid w:val="667E3305"/>
    <w:rsid w:val="674212A6"/>
    <w:rsid w:val="676010AC"/>
    <w:rsid w:val="689B6F85"/>
    <w:rsid w:val="69E47B6B"/>
    <w:rsid w:val="6A7106DC"/>
    <w:rsid w:val="6ABC136F"/>
    <w:rsid w:val="6B7E0E7E"/>
    <w:rsid w:val="6B8D2299"/>
    <w:rsid w:val="6DDF7B78"/>
    <w:rsid w:val="6F324204"/>
    <w:rsid w:val="6F3C65DA"/>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4</TotalTime>
  <ScaleCrop>false</ScaleCrop>
  <LinksUpToDate>false</LinksUpToDate>
  <CharactersWithSpaces>1995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新宇</cp:lastModifiedBy>
  <cp:lastPrinted>2022-12-13T02:09:00Z</cp:lastPrinted>
  <dcterms:modified xsi:type="dcterms:W3CDTF">2024-01-11T08:45:36Z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AA7F1D92852E4D2291B6AEF8AC5C9BA4</vt:lpwstr>
  </property>
</Properties>
</file>