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一、技术要求</w:t>
      </w:r>
    </w:p>
    <w:p>
      <w:r>
        <w:rPr>
          <w:rFonts w:hint="eastAsia"/>
        </w:rPr>
        <w:t>产品名称：室内自动扶梯</w:t>
      </w:r>
    </w:p>
    <w:p>
      <w:r>
        <w:rPr>
          <w:rFonts w:hint="eastAsia"/>
        </w:rPr>
        <w:t>数量：2台（门诊</w:t>
      </w:r>
      <w:r>
        <w:rPr>
          <w:rFonts w:hint="eastAsia"/>
          <w:lang w:val="en-US" w:eastAsia="zh-CN"/>
        </w:rPr>
        <w:t>1</w:t>
      </w:r>
      <w:r>
        <w:rPr>
          <w:rFonts w:hint="eastAsia"/>
        </w:rPr>
        <w:t>-</w:t>
      </w:r>
      <w:r>
        <w:rPr>
          <w:rFonts w:hint="eastAsia"/>
          <w:lang w:val="en-US" w:eastAsia="zh-CN"/>
        </w:rPr>
        <w:t>2</w:t>
      </w:r>
      <w:r>
        <w:rPr>
          <w:rFonts w:hint="eastAsia"/>
        </w:rPr>
        <w:t>层）</w:t>
      </w:r>
    </w:p>
    <w:p>
      <w:r>
        <w:rPr>
          <w:rFonts w:hint="eastAsia"/>
        </w:rPr>
        <w:t>倾斜角度：30°</w:t>
      </w:r>
    </w:p>
    <w:p>
      <w:r>
        <w:rPr>
          <w:rFonts w:hint="eastAsia"/>
        </w:rPr>
        <w:t>提升高度：</w:t>
      </w:r>
      <w:r>
        <w:rPr>
          <w:rFonts w:hint="eastAsia"/>
          <w:lang w:val="en-US" w:eastAsia="zh-CN"/>
        </w:rPr>
        <w:t>4770</w:t>
      </w:r>
      <w:r>
        <w:rPr>
          <w:rFonts w:hint="eastAsia"/>
        </w:rPr>
        <w:t>mm</w:t>
      </w:r>
    </w:p>
    <w:p>
      <w:r>
        <w:rPr>
          <w:rFonts w:hint="eastAsia"/>
        </w:rPr>
        <w:t>梯级宽度：1000mm</w:t>
      </w:r>
    </w:p>
    <w:p>
      <w:r>
        <w:rPr>
          <w:rFonts w:hint="eastAsia"/>
        </w:rPr>
        <w:t>调速方式：全变频（配方向指示灯）</w:t>
      </w:r>
    </w:p>
    <w:p>
      <w:r>
        <w:rPr>
          <w:rFonts w:hint="eastAsia"/>
        </w:rPr>
        <w:t>运行速度：额定运行速度0.5m/s</w:t>
      </w:r>
    </w:p>
    <w:p>
      <w:r>
        <w:rPr>
          <w:rFonts w:hint="eastAsia"/>
        </w:rPr>
        <w:t>水平梯级数量：2个</w:t>
      </w:r>
    </w:p>
    <w:p>
      <w:r>
        <w:rPr>
          <w:rFonts w:hint="eastAsia"/>
        </w:rPr>
        <w:t>围裙板：发纹不锈钢</w:t>
      </w:r>
    </w:p>
    <w:p>
      <w:r>
        <w:rPr>
          <w:rFonts w:hint="eastAsia"/>
        </w:rPr>
        <w:t>梯级：黑色不锈钢或铝合金</w:t>
      </w:r>
    </w:p>
    <w:p>
      <w:r>
        <w:rPr>
          <w:rFonts w:hint="eastAsia"/>
        </w:rPr>
        <w:t>梳齿板：铝合金或塑料</w:t>
      </w:r>
    </w:p>
    <w:p>
      <w:r>
        <w:rPr>
          <w:rFonts w:hint="eastAsia"/>
        </w:rPr>
        <w:t>出入口踏板：铝合金贴片或不锈钢面板</w:t>
      </w:r>
    </w:p>
    <w:p>
      <w:r>
        <w:rPr>
          <w:rFonts w:hint="eastAsia"/>
        </w:rPr>
        <w:t>扶手带：黑色</w:t>
      </w:r>
    </w:p>
    <w:p>
      <w:r>
        <w:rPr>
          <w:rFonts w:hint="eastAsia"/>
        </w:rPr>
        <w:t>护臂板：10mm无色安全玻璃</w:t>
      </w:r>
    </w:p>
    <w:p>
      <w:r>
        <w:rPr>
          <w:rFonts w:hint="eastAsia"/>
        </w:rPr>
        <w:t>扶手支架：不锈钢</w:t>
      </w:r>
    </w:p>
    <w:p>
      <w:r>
        <w:rPr>
          <w:rFonts w:hint="eastAsia"/>
        </w:rPr>
        <w:t>梯身装修：发纹不锈钢</w:t>
      </w:r>
    </w:p>
    <w:p>
      <w:r>
        <w:rPr>
          <w:rFonts w:hint="eastAsia"/>
        </w:rPr>
        <w:t>加油装置：自动加油</w:t>
      </w:r>
    </w:p>
    <w:p>
      <w:r>
        <w:rPr>
          <w:rFonts w:hint="eastAsia"/>
        </w:rPr>
        <w:t>电源：交流三相五线制380V 50HZ,照明交流220V 50HZ</w:t>
      </w:r>
    </w:p>
    <w:p>
      <w:r>
        <w:rPr>
          <w:rFonts w:hint="eastAsia"/>
        </w:rPr>
        <w:t>桁架：角钢</w:t>
      </w:r>
    </w:p>
    <w:p>
      <w:r>
        <w:rPr>
          <w:rFonts w:hint="eastAsia"/>
        </w:rPr>
        <w:t>特别要求：产品制造、安装、维修必须满足或高于国家所有法规、标准、检规及条例等要求。</w:t>
      </w:r>
    </w:p>
    <w:p>
      <w:r>
        <w:rPr>
          <w:rFonts w:hint="eastAsia"/>
          <w:lang w:val="en-US" w:eastAsia="zh-CN"/>
        </w:rPr>
        <w:t>*</w:t>
      </w:r>
      <w:r>
        <w:rPr>
          <w:rFonts w:hint="eastAsia"/>
        </w:rPr>
        <w:t>二、安全装置：1、梯级（踏板）防静电、2、扶手带防静电、3、紧急停止、4、扶手入口保护、5、超速保护、6、欠速保护、7、非操纵逆转保护、8、断错相保护、9、短路保护、10、过载保护、11、梯级（踏板）缺失保护、12、梯级（踏板）下陷保护、13、梯级（踏板）链保护、14、梳齿保护、15、检修插座、16、机房护板、17、急停保护、18、扶手带测速保护、19、制停超距保护、20、围裙保护、21、楼层防开启保护、22、驱动链保护、23、围裙毛刷、24、主机制动器检测、25、防爬装置、26、防滑行装置、27、阻挡装置、28、防挡板、29、附加制动器。</w:t>
      </w:r>
    </w:p>
    <w:p>
      <w:r>
        <w:rPr>
          <w:rFonts w:hint="eastAsia"/>
        </w:rPr>
        <w:t>三、评分标准：</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价格评分（占比30%）</w:t>
            </w:r>
          </w:p>
        </w:tc>
        <w:tc>
          <w:tcPr>
            <w:tcW w:w="4870" w:type="dxa"/>
          </w:tcPr>
          <w:p>
            <w:pPr>
              <w:widowControl/>
              <w:jc w:val="left"/>
              <w:rPr>
                <w:rFonts w:hint="eastAsia" w:ascii="宋体" w:hAnsi="宋体" w:cs="宋体" w:eastAsiaTheme="minorEastAsia"/>
                <w:color w:val="000000" w:themeColor="text1"/>
                <w:kern w:val="0"/>
                <w:sz w:val="18"/>
                <w:szCs w:val="21"/>
                <w:lang w:val="en-US" w:eastAsia="zh-CN"/>
                <w14:textFill>
                  <w14:solidFill>
                    <w14:schemeClr w14:val="tx1"/>
                  </w14:solidFill>
                </w14:textFill>
              </w:rPr>
            </w:pPr>
            <w:r>
              <w:rPr>
                <w:rFonts w:hint="eastAsia" w:ascii="宋体" w:hAnsi="宋体" w:cs="宋体"/>
                <w:color w:val="000000" w:themeColor="text1"/>
                <w:kern w:val="0"/>
                <w:sz w:val="18"/>
                <w:szCs w:val="21"/>
                <w:lang w:val="en-US" w:eastAsia="zh-CN"/>
                <w14:textFill>
                  <w14:solidFill>
                    <w14:schemeClr w14:val="tx1"/>
                  </w14:solidFill>
                </w14:textFill>
              </w:rPr>
              <w:t>报价最低分为磋商基准价,</w:t>
            </w:r>
            <w:r>
              <w:rPr>
                <w:rFonts w:hint="eastAsia" w:asciiTheme="minorEastAsia" w:hAnsiTheme="minorEastAsia" w:eastAsiaTheme="minorEastAsia" w:cstheme="minorEastAsia"/>
                <w:color w:val="333333"/>
                <w:sz w:val="20"/>
                <w:szCs w:val="20"/>
                <w:shd w:val="clear" w:color="auto" w:fill="FFFFFF"/>
              </w:rPr>
              <w:t>其价格分为满分</w:t>
            </w:r>
            <w:r>
              <w:rPr>
                <w:rFonts w:hint="eastAsia" w:asciiTheme="minorEastAsia" w:hAnsiTheme="minorEastAsia" w:eastAsiaTheme="minorEastAsia" w:cstheme="minorEastAsia"/>
                <w:color w:val="333333"/>
                <w:sz w:val="20"/>
                <w:szCs w:val="20"/>
                <w:shd w:val="clear" w:color="auto" w:fill="FFFFFF"/>
                <w:lang w:eastAsia="zh-CN"/>
              </w:rPr>
              <w:t>，</w:t>
            </w:r>
          </w:p>
          <w:p>
            <w:pPr>
              <w:rPr>
                <w:rFonts w:ascii="Times New Roman" w:hAnsi="Times New Roman" w:eastAsia="宋体" w:cs="Times New Roman"/>
                <w:kern w:val="0"/>
                <w:sz w:val="20"/>
                <w:szCs w:val="20"/>
              </w:rPr>
            </w:pPr>
            <w:r>
              <w:rPr>
                <w:rFonts w:hint="eastAsia" w:ascii="宋体" w:hAnsi="宋体" w:cs="宋体"/>
                <w:color w:val="000000" w:themeColor="text1"/>
                <w:kern w:val="0"/>
                <w:sz w:val="18"/>
                <w:szCs w:val="21"/>
                <w14:textFill>
                  <w14:solidFill>
                    <w14:schemeClr w14:val="tx1"/>
                  </w14:solidFill>
                </w14:textFill>
              </w:rPr>
              <w:t>得分=（</w:t>
            </w:r>
            <w:r>
              <w:rPr>
                <w:rFonts w:hint="eastAsia" w:ascii="宋体" w:hAnsi="宋体" w:cs="宋体"/>
                <w:color w:val="000000" w:themeColor="text1"/>
                <w:kern w:val="0"/>
                <w:sz w:val="18"/>
                <w:szCs w:val="21"/>
                <w:lang w:val="en-US" w:eastAsia="zh-CN"/>
                <w14:textFill>
                  <w14:solidFill>
                    <w14:schemeClr w14:val="tx1"/>
                  </w14:solidFill>
                </w14:textFill>
              </w:rPr>
              <w:t>基准价</w:t>
            </w:r>
            <w:r>
              <w:rPr>
                <w:rFonts w:hint="eastAsia" w:ascii="宋体" w:hAnsi="宋体" w:cs="宋体"/>
                <w:color w:val="000000" w:themeColor="text1"/>
                <w:kern w:val="0"/>
                <w:sz w:val="18"/>
                <w:szCs w:val="21"/>
                <w14:textFill>
                  <w14:solidFill>
                    <w14:schemeClr w14:val="tx1"/>
                  </w14:solidFill>
                </w14:textFill>
              </w:rPr>
              <w:t>/</w:t>
            </w:r>
            <w:r>
              <w:rPr>
                <w:rFonts w:hint="eastAsia" w:ascii="宋体" w:hAnsi="宋体" w:cs="宋体"/>
                <w:color w:val="000000" w:themeColor="text1"/>
                <w:kern w:val="0"/>
                <w:sz w:val="18"/>
                <w:szCs w:val="21"/>
                <w:lang w:val="en-US" w:eastAsia="zh-CN"/>
                <w14:textFill>
                  <w14:solidFill>
                    <w14:schemeClr w14:val="tx1"/>
                  </w14:solidFill>
                </w14:textFill>
              </w:rPr>
              <w:t>磋商</w:t>
            </w:r>
            <w:r>
              <w:rPr>
                <w:rFonts w:hint="eastAsia" w:ascii="宋体" w:hAnsi="宋体" w:cs="宋体"/>
                <w:color w:val="000000" w:themeColor="text1"/>
                <w:kern w:val="0"/>
                <w:sz w:val="18"/>
                <w:szCs w:val="21"/>
                <w14:textFill>
                  <w14:solidFill>
                    <w14:schemeClr w14:val="tx1"/>
                  </w14:solidFill>
                </w14:textFill>
              </w:rPr>
              <w:t>报价）*100%*30分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3652" w:type="dxa"/>
            <w:vMerge w:val="restart"/>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商务评分（占比5%）</w:t>
            </w: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color w:val="000000"/>
                <w:kern w:val="0"/>
                <w:sz w:val="20"/>
                <w:szCs w:val="20"/>
              </w:rPr>
              <w:t>雇主责任保险（2分）：投标人有为本公司的电梯安装人员或售后服务人员购买雇主责任保险、每人伤残赔偿限额150万/人、且不少于12人、须提供保单及中华人民共和国特种设备证书证书类别为|《作业人员证》或《安全管理和作业人员证》证书在有效期内、且有聘用记录得2分，不足12人或不能提供：保单及中华人民共和国特种设备证书证书类别为|《作业人员证》或《安全管理和作业人员证》证书在有效期内、且有聘用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3652" w:type="dxa"/>
            <w:vMerge w:val="continue"/>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售后服务能力（3分）：投标人提供本公司售后服务人员的中华人民共和国特种设备证书，证书类别为|《作业人员证》或《安全管理和作业人员证》，证书在有效期内且投标人对本公司售后服务人员的聘用记录在有效期内的且提供投标人为本公司售后服务人员在社会保险事业中心的缴费证明不低于12人得3分，不足12人，不能提供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技术评分（占比65%）</w:t>
            </w: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节能（5分）：扶梯产品具备TUV节能认证A+++级证书，认证依据为ISO25745。</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（满足要求的得5分，要求单独提供第三方认证的报告扫描件，否则不计分）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舒适度（5分）：扶梯产品具备舒适度：获得舒适度GOOD等级证书，认证依据2 PfG CH0001/04.18及ISO 18738-</w:t>
            </w:r>
            <w:r>
              <w:rPr>
                <w:rFonts w:hint="eastAsia" w:ascii="Times New Roman" w:hAnsi="Times New Roman" w:eastAsia="宋体" w:cs="Times New Roman"/>
                <w:kern w:val="0"/>
                <w:sz w:val="20"/>
                <w:szCs w:val="20"/>
                <w:lang w:val="en-US" w:eastAsia="zh-CN"/>
              </w:rPr>
              <w:t>2</w:t>
            </w:r>
            <w:r>
              <w:rPr>
                <w:rFonts w:hint="eastAsia" w:ascii="Times New Roman" w:hAnsi="Times New Roman" w:eastAsia="宋体" w:cs="Times New Roman"/>
                <w:kern w:val="0"/>
                <w:sz w:val="20"/>
                <w:szCs w:val="20"/>
              </w:rPr>
              <w:t>:2012</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（满足要求的得5分，要求单独提供第三方认证的报告扫描件，否则不计分）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扶梯资质（5分）：制造商具有生产提升高度</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50米扶梯能力的</w:t>
            </w:r>
            <w:r>
              <w:rPr>
                <w:rFonts w:hint="eastAsia" w:ascii="Times New Roman" w:hAnsi="Times New Roman" w:eastAsia="宋体" w:cs="Times New Roman"/>
                <w:kern w:val="0"/>
                <w:sz w:val="20"/>
                <w:szCs w:val="20"/>
                <w:lang w:eastAsia="zh-CN"/>
              </w:rPr>
              <w:t>满</w:t>
            </w:r>
            <w:r>
              <w:rPr>
                <w:rFonts w:hint="eastAsia" w:ascii="Times New Roman" w:hAnsi="Times New Roman" w:eastAsia="宋体" w:cs="Times New Roman"/>
                <w:kern w:val="0"/>
                <w:sz w:val="20"/>
                <w:szCs w:val="20"/>
              </w:rPr>
              <w:t>分。</w:t>
            </w:r>
          </w:p>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制造商具有生产提升高度</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0米扶梯能力的</w:t>
            </w:r>
            <w:r>
              <w:rPr>
                <w:rFonts w:hint="eastAsia" w:ascii="Times New Roman" w:hAnsi="Times New Roman" w:eastAsia="宋体" w:cs="Times New Roman"/>
                <w:kern w:val="0"/>
                <w:sz w:val="20"/>
                <w:szCs w:val="20"/>
                <w:lang w:eastAsia="zh-CN"/>
              </w:rPr>
              <w:t>得</w:t>
            </w: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分。</w:t>
            </w:r>
          </w:p>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制造商具有生产提升高度</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0米扶梯能力的</w:t>
            </w:r>
            <w:r>
              <w:rPr>
                <w:rFonts w:hint="eastAsia" w:ascii="Times New Roman" w:hAnsi="Times New Roman" w:eastAsia="宋体" w:cs="Times New Roman"/>
                <w:kern w:val="0"/>
                <w:sz w:val="20"/>
                <w:szCs w:val="20"/>
                <w:lang w:eastAsia="zh-CN"/>
              </w:rPr>
              <w:t>得</w:t>
            </w: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分。</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（要求单独提供型式试验证书扫描件，否则不计分）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扶梯梯级（5分）：所投品牌扶梯铝合金梯级满足静载力要求，在施加力为1500N时，挠度≤1.7mm，且无永久变形。</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（满足要求的得5分，要求单独提供型式试验报告扫描件，否则不计分）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变频扶梯出入口检测装置（2分）：所投扶梯出入口检测装置为雷达(微波)检测的计2分，光眼的计2分，其余不得分。制造商提供承诺及相关技术资料并加盖公章，否则不得分。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BIM设计（3分）：制造商的电扶梯具有应用于工程设计、建造、管理的数据化BIM设计（满足要求的得3分，要求单独提供证明材料并加盖公章，否则不计分）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扶梯安全功能（5分）制造商提供扶梯具备如下安全功能：扶梯具备检检测超速并在速度超过名义速度1.2倍之前起作用、检查非操纵逆转运行、检查制停距离是否超过最大允许制停距离1.2倍、检查梯级或踏板的缺失，应防止进入梳齿板、检查工作制动器的打开、检查桁架区域检修盖板的打开或楼层板的打开或移走的功能。上述功能安全等级≥SIL2。每提供一项得1分，最高得5分。需要提供型式试验报告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宋体" w:hAnsi="宋体" w:eastAsia="宋体" w:cs="宋体"/>
                <w:color w:val="000000"/>
                <w:kern w:val="0"/>
                <w:sz w:val="24"/>
                <w:szCs w:val="24"/>
                <w:lang w:bidi="ar"/>
              </w:rPr>
            </w:pPr>
            <w:r>
              <w:rPr>
                <w:rFonts w:ascii="Times New Roman" w:hAnsi="Times New Roman" w:eastAsia="宋体" w:cs="Times New Roman"/>
                <w:spacing w:val="6"/>
                <w:kern w:val="0"/>
                <w:sz w:val="20"/>
                <w:szCs w:val="20"/>
              </w:rPr>
              <w:t>安装方案</w:t>
            </w:r>
            <w:r>
              <w:rPr>
                <w:rFonts w:hint="eastAsia" w:ascii="Times New Roman" w:hAnsi="Times New Roman" w:eastAsia="宋体" w:cs="Times New Roman"/>
                <w:spacing w:val="6"/>
                <w:kern w:val="0"/>
                <w:sz w:val="20"/>
                <w:szCs w:val="20"/>
              </w:rPr>
              <w:t>（8分）</w:t>
            </w:r>
            <w:r>
              <w:rPr>
                <w:rFonts w:ascii="Times New Roman" w:hAnsi="Times New Roman" w:eastAsia="宋体" w:cs="Times New Roman"/>
                <w:spacing w:val="8"/>
                <w:kern w:val="0"/>
                <w:sz w:val="20"/>
                <w:szCs w:val="20"/>
              </w:rPr>
              <w:t>有完整的安装、调试、验收方案及</w:t>
            </w:r>
            <w:r>
              <w:rPr>
                <w:rFonts w:hint="eastAsia" w:ascii="Times New Roman" w:hAnsi="Times New Roman" w:eastAsia="宋体" w:cs="Times New Roman"/>
                <w:spacing w:val="8"/>
                <w:kern w:val="0"/>
                <w:sz w:val="20"/>
                <w:szCs w:val="20"/>
                <w:lang w:eastAsia="zh-CN"/>
              </w:rPr>
              <w:t>自动扶梯</w:t>
            </w:r>
            <w:r>
              <w:rPr>
                <w:rFonts w:ascii="Times New Roman" w:hAnsi="Times New Roman" w:eastAsia="宋体" w:cs="Times New Roman"/>
                <w:spacing w:val="8"/>
                <w:kern w:val="0"/>
                <w:sz w:val="20"/>
                <w:szCs w:val="20"/>
              </w:rPr>
              <w:t>安装</w:t>
            </w:r>
            <w:r>
              <w:rPr>
                <w:rFonts w:ascii="Times New Roman" w:hAnsi="Times New Roman" w:eastAsia="宋体" w:cs="Times New Roman"/>
                <w:spacing w:val="7"/>
                <w:kern w:val="0"/>
                <w:sz w:val="20"/>
                <w:szCs w:val="20"/>
              </w:rPr>
              <w:t>过程中重点难点工序分析的得</w:t>
            </w:r>
            <w:r>
              <w:rPr>
                <w:rFonts w:ascii="Times New Roman" w:hAnsi="Times New Roman" w:eastAsia="宋体" w:cs="Times New Roman"/>
                <w:spacing w:val="-33"/>
                <w:kern w:val="0"/>
                <w:sz w:val="20"/>
                <w:szCs w:val="20"/>
              </w:rPr>
              <w:t xml:space="preserve"> </w:t>
            </w:r>
            <w:r>
              <w:rPr>
                <w:rFonts w:hint="eastAsia" w:ascii="Times New Roman" w:hAnsi="Times New Roman" w:eastAsia="宋体" w:cs="Times New Roman"/>
                <w:spacing w:val="7"/>
                <w:kern w:val="0"/>
                <w:sz w:val="20"/>
                <w:szCs w:val="20"/>
              </w:rPr>
              <w:t>8</w:t>
            </w:r>
            <w:r>
              <w:rPr>
                <w:rFonts w:ascii="Times New Roman" w:hAnsi="Times New Roman" w:eastAsia="宋体" w:cs="Times New Roman"/>
                <w:spacing w:val="7"/>
                <w:kern w:val="0"/>
                <w:sz w:val="20"/>
                <w:szCs w:val="20"/>
              </w:rPr>
              <w:t>分，视方案</w:t>
            </w:r>
            <w:r>
              <w:rPr>
                <w:rFonts w:ascii="Times New Roman" w:hAnsi="Times New Roman" w:eastAsia="宋体" w:cs="Times New Roman"/>
                <w:kern w:val="0"/>
                <w:sz w:val="20"/>
                <w:szCs w:val="20"/>
              </w:rPr>
              <w:t xml:space="preserve"> </w:t>
            </w:r>
            <w:r>
              <w:rPr>
                <w:rFonts w:ascii="Times New Roman" w:hAnsi="Times New Roman" w:eastAsia="宋体" w:cs="Times New Roman"/>
                <w:spacing w:val="16"/>
                <w:kern w:val="0"/>
                <w:sz w:val="20"/>
                <w:szCs w:val="20"/>
              </w:rPr>
              <w:t>可行情况、是否针对本工程特点扣0.1-</w:t>
            </w:r>
            <w:r>
              <w:rPr>
                <w:rFonts w:hint="eastAsia" w:ascii="Times New Roman" w:hAnsi="Times New Roman" w:eastAsia="宋体" w:cs="Times New Roman"/>
                <w:spacing w:val="16"/>
                <w:kern w:val="0"/>
                <w:sz w:val="20"/>
                <w:szCs w:val="20"/>
              </w:rPr>
              <w:t>5</w:t>
            </w:r>
            <w:r>
              <w:rPr>
                <w:rFonts w:ascii="Times New Roman" w:hAnsi="Times New Roman" w:eastAsia="宋体" w:cs="Times New Roman"/>
                <w:spacing w:val="7"/>
                <w:kern w:val="0"/>
                <w:sz w:val="20"/>
                <w:szCs w:val="20"/>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6"/>
                <w:kern w:val="0"/>
                <w:sz w:val="20"/>
                <w:szCs w:val="20"/>
              </w:rPr>
            </w:pPr>
            <w:r>
              <w:rPr>
                <w:rFonts w:ascii="Times New Roman" w:hAnsi="Times New Roman" w:eastAsia="宋体" w:cs="Times New Roman"/>
                <w:spacing w:val="8"/>
                <w:kern w:val="0"/>
                <w:sz w:val="20"/>
                <w:szCs w:val="20"/>
              </w:rPr>
              <w:t>供货计划及供货保证</w:t>
            </w:r>
            <w:r>
              <w:rPr>
                <w:rFonts w:ascii="Times New Roman" w:hAnsi="Times New Roman" w:eastAsia="宋体" w:cs="Times New Roman"/>
                <w:spacing w:val="4"/>
                <w:kern w:val="0"/>
                <w:sz w:val="20"/>
                <w:szCs w:val="20"/>
              </w:rPr>
              <w:t>措施</w:t>
            </w:r>
            <w:r>
              <w:rPr>
                <w:rFonts w:hint="eastAsia" w:ascii="Times New Roman" w:hAnsi="Times New Roman" w:eastAsia="宋体" w:cs="Times New Roman"/>
                <w:spacing w:val="4"/>
                <w:kern w:val="0"/>
                <w:sz w:val="20"/>
                <w:szCs w:val="20"/>
              </w:rPr>
              <w:t>（6分）</w:t>
            </w:r>
            <w:r>
              <w:rPr>
                <w:rFonts w:ascii="Times New Roman" w:hAnsi="Times New Roman" w:eastAsia="宋体" w:cs="Times New Roman"/>
                <w:spacing w:val="7"/>
                <w:kern w:val="0"/>
                <w:sz w:val="20"/>
                <w:szCs w:val="20"/>
              </w:rPr>
              <w:t>有完整的供货计划，符合供货计划、</w:t>
            </w:r>
            <w:r>
              <w:rPr>
                <w:rFonts w:hint="eastAsia" w:ascii="Times New Roman" w:hAnsi="Times New Roman" w:eastAsia="宋体" w:cs="Times New Roman"/>
                <w:spacing w:val="7"/>
                <w:kern w:val="0"/>
                <w:sz w:val="20"/>
                <w:szCs w:val="20"/>
              </w:rPr>
              <w:t>吊装</w:t>
            </w:r>
            <w:r>
              <w:rPr>
                <w:rFonts w:ascii="Times New Roman" w:hAnsi="Times New Roman" w:eastAsia="宋体" w:cs="Times New Roman"/>
                <w:spacing w:val="7"/>
                <w:kern w:val="0"/>
                <w:sz w:val="20"/>
                <w:szCs w:val="20"/>
              </w:rPr>
              <w:t>运输保障措施、突发事件预防及处理预案，以上完</w:t>
            </w:r>
            <w:r>
              <w:rPr>
                <w:rFonts w:ascii="Times New Roman" w:hAnsi="Times New Roman" w:eastAsia="宋体" w:cs="Times New Roman"/>
                <w:spacing w:val="10"/>
                <w:kern w:val="0"/>
                <w:sz w:val="20"/>
                <w:szCs w:val="20"/>
              </w:rPr>
              <w:t xml:space="preserve"> </w:t>
            </w:r>
            <w:r>
              <w:rPr>
                <w:rFonts w:ascii="Times New Roman" w:hAnsi="Times New Roman" w:eastAsia="宋体" w:cs="Times New Roman"/>
                <w:spacing w:val="7"/>
                <w:kern w:val="0"/>
                <w:sz w:val="20"/>
                <w:szCs w:val="20"/>
              </w:rPr>
              <w:t>整且详细的得</w:t>
            </w:r>
            <w:r>
              <w:rPr>
                <w:rFonts w:ascii="Times New Roman" w:hAnsi="Times New Roman" w:eastAsia="宋体" w:cs="Times New Roman"/>
                <w:spacing w:val="-20"/>
                <w:kern w:val="0"/>
                <w:sz w:val="20"/>
                <w:szCs w:val="20"/>
              </w:rPr>
              <w:t xml:space="preserve"> </w:t>
            </w:r>
            <w:r>
              <w:rPr>
                <w:rFonts w:hint="eastAsia" w:ascii="Times New Roman" w:hAnsi="Times New Roman" w:eastAsia="宋体" w:cs="Times New Roman"/>
                <w:spacing w:val="-20"/>
                <w:kern w:val="0"/>
                <w:sz w:val="20"/>
                <w:szCs w:val="20"/>
              </w:rPr>
              <w:t>6分</w:t>
            </w:r>
            <w:r>
              <w:rPr>
                <w:rFonts w:ascii="Times New Roman" w:hAnsi="Times New Roman" w:eastAsia="宋体" w:cs="Times New Roman"/>
                <w:spacing w:val="7"/>
                <w:kern w:val="0"/>
                <w:sz w:val="20"/>
                <w:szCs w:val="20"/>
              </w:rPr>
              <w:t>，若方案编制不够完整、</w:t>
            </w:r>
            <w:r>
              <w:rPr>
                <w:rFonts w:ascii="Times New Roman" w:hAnsi="Times New Roman" w:eastAsia="宋体" w:cs="Times New Roman"/>
                <w:kern w:val="0"/>
                <w:sz w:val="20"/>
                <w:szCs w:val="20"/>
              </w:rPr>
              <w:t xml:space="preserve"> </w:t>
            </w:r>
            <w:r>
              <w:rPr>
                <w:rFonts w:ascii="Times New Roman" w:hAnsi="Times New Roman" w:eastAsia="宋体" w:cs="Times New Roman"/>
                <w:spacing w:val="5"/>
                <w:kern w:val="0"/>
                <w:sz w:val="20"/>
                <w:szCs w:val="20"/>
              </w:rPr>
              <w:t>详细、合理的，视其具体情况扣 0.1-</w:t>
            </w:r>
            <w:r>
              <w:rPr>
                <w:rFonts w:hint="eastAsia" w:ascii="Times New Roman" w:hAnsi="Times New Roman" w:eastAsia="宋体" w:cs="Times New Roman"/>
                <w:spacing w:val="5"/>
                <w:kern w:val="0"/>
                <w:sz w:val="20"/>
                <w:szCs w:val="20"/>
              </w:rPr>
              <w:t>5</w:t>
            </w:r>
            <w:r>
              <w:rPr>
                <w:rFonts w:ascii="Times New Roman" w:hAnsi="Times New Roman" w:eastAsia="宋体" w:cs="Times New Roman"/>
                <w:spacing w:val="-34"/>
                <w:kern w:val="0"/>
                <w:sz w:val="20"/>
                <w:szCs w:val="20"/>
              </w:rPr>
              <w:t xml:space="preserve"> </w:t>
            </w:r>
            <w:r>
              <w:rPr>
                <w:rFonts w:ascii="Times New Roman" w:hAnsi="Times New Roman" w:eastAsia="宋体" w:cs="Times New Roman"/>
                <w:spacing w:val="5"/>
                <w:kern w:val="0"/>
                <w:sz w:val="20"/>
                <w:szCs w:val="20"/>
              </w:rPr>
              <w:t>分。</w:t>
            </w:r>
            <w:r>
              <w:rPr>
                <w:rFonts w:ascii="Times New Roman" w:hAnsi="Times New Roman" w:eastAsia="宋体" w:cs="Times New Roman"/>
                <w:kern w:val="0"/>
                <w:sz w:val="20"/>
                <w:szCs w:val="20"/>
              </w:rPr>
              <w:t xml:space="preserve"> </w:t>
            </w:r>
            <w:r>
              <w:rPr>
                <w:rFonts w:ascii="Times New Roman" w:hAnsi="Times New Roman" w:eastAsia="宋体" w:cs="Times New Roman"/>
                <w:spacing w:val="5"/>
                <w:kern w:val="0"/>
                <w:sz w:val="20"/>
                <w:szCs w:val="20"/>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6"/>
                <w:kern w:val="0"/>
                <w:sz w:val="20"/>
                <w:szCs w:val="20"/>
              </w:rPr>
            </w:pPr>
            <w:r>
              <w:rPr>
                <w:rFonts w:ascii="Times New Roman" w:hAnsi="Times New Roman" w:eastAsia="宋体" w:cs="Times New Roman"/>
                <w:spacing w:val="8"/>
                <w:kern w:val="0"/>
                <w:sz w:val="20"/>
                <w:szCs w:val="20"/>
              </w:rPr>
              <w:t>安全、文明和环保措</w:t>
            </w:r>
            <w:r>
              <w:rPr>
                <w:rFonts w:ascii="Times New Roman" w:hAnsi="Times New Roman" w:eastAsia="宋体" w:cs="Times New Roman"/>
                <w:spacing w:val="1"/>
                <w:kern w:val="0"/>
                <w:sz w:val="20"/>
                <w:szCs w:val="20"/>
              </w:rPr>
              <w:t>施</w:t>
            </w:r>
            <w:r>
              <w:rPr>
                <w:rFonts w:hint="eastAsia" w:ascii="Times New Roman" w:hAnsi="Times New Roman" w:eastAsia="宋体" w:cs="Times New Roman"/>
                <w:spacing w:val="1"/>
                <w:kern w:val="0"/>
                <w:sz w:val="20"/>
                <w:szCs w:val="20"/>
              </w:rPr>
              <w:t>（5分）</w:t>
            </w:r>
            <w:r>
              <w:rPr>
                <w:rFonts w:ascii="Times New Roman" w:hAnsi="Times New Roman" w:eastAsia="宋体" w:cs="Times New Roman"/>
                <w:spacing w:val="8"/>
                <w:kern w:val="0"/>
                <w:sz w:val="20"/>
                <w:szCs w:val="20"/>
              </w:rPr>
              <w:t>有完整合理、符合本工程特点的施工安全、</w:t>
            </w:r>
            <w:r>
              <w:rPr>
                <w:rFonts w:ascii="Times New Roman" w:hAnsi="Times New Roman" w:eastAsia="宋体" w:cs="Times New Roman"/>
                <w:spacing w:val="7"/>
                <w:kern w:val="0"/>
                <w:sz w:val="20"/>
                <w:szCs w:val="20"/>
              </w:rPr>
              <w:t>文明和环保措施计划的得</w:t>
            </w:r>
            <w:r>
              <w:rPr>
                <w:rFonts w:ascii="Times New Roman" w:hAnsi="Times New Roman" w:eastAsia="宋体" w:cs="Times New Roman"/>
                <w:spacing w:val="-34"/>
                <w:kern w:val="0"/>
                <w:sz w:val="20"/>
                <w:szCs w:val="20"/>
              </w:rPr>
              <w:t xml:space="preserve"> </w:t>
            </w:r>
            <w:r>
              <w:rPr>
                <w:rFonts w:hint="eastAsia" w:ascii="Times New Roman" w:hAnsi="Times New Roman" w:eastAsia="宋体" w:cs="Times New Roman"/>
                <w:spacing w:val="-34"/>
                <w:kern w:val="0"/>
                <w:sz w:val="20"/>
                <w:szCs w:val="20"/>
              </w:rPr>
              <w:t>5</w:t>
            </w:r>
            <w:r>
              <w:rPr>
                <w:rFonts w:ascii="Times New Roman" w:hAnsi="Times New Roman" w:eastAsia="宋体" w:cs="Times New Roman"/>
                <w:spacing w:val="7"/>
                <w:kern w:val="0"/>
                <w:sz w:val="20"/>
                <w:szCs w:val="20"/>
              </w:rPr>
              <w:t>分，视措施合理</w:t>
            </w:r>
            <w:r>
              <w:rPr>
                <w:rFonts w:ascii="Times New Roman" w:hAnsi="Times New Roman" w:eastAsia="宋体" w:cs="Times New Roman"/>
                <w:kern w:val="0"/>
                <w:sz w:val="20"/>
                <w:szCs w:val="20"/>
              </w:rPr>
              <w:t xml:space="preserve"> </w:t>
            </w:r>
            <w:r>
              <w:rPr>
                <w:rFonts w:ascii="Times New Roman" w:hAnsi="Times New Roman" w:eastAsia="宋体" w:cs="Times New Roman"/>
                <w:spacing w:val="17"/>
                <w:kern w:val="0"/>
                <w:sz w:val="20"/>
                <w:szCs w:val="20"/>
              </w:rPr>
              <w:t>可行情况</w:t>
            </w:r>
            <w:r>
              <w:rPr>
                <w:rFonts w:ascii="Times New Roman" w:hAnsi="Times New Roman" w:eastAsia="宋体" w:cs="Times New Roman"/>
                <w:spacing w:val="-55"/>
                <w:kern w:val="0"/>
                <w:sz w:val="20"/>
                <w:szCs w:val="20"/>
              </w:rPr>
              <w:t xml:space="preserve"> </w:t>
            </w:r>
            <w:r>
              <w:rPr>
                <w:rFonts w:ascii="Times New Roman" w:hAnsi="Times New Roman" w:eastAsia="宋体" w:cs="Times New Roman"/>
                <w:spacing w:val="17"/>
                <w:kern w:val="0"/>
                <w:sz w:val="20"/>
                <w:szCs w:val="20"/>
              </w:rPr>
              <w:t>、是否针对本工程特点扣</w:t>
            </w:r>
            <w:r>
              <w:rPr>
                <w:rFonts w:ascii="Times New Roman" w:hAnsi="Times New Roman" w:eastAsia="宋体" w:cs="Times New Roman"/>
                <w:spacing w:val="-23"/>
                <w:kern w:val="0"/>
                <w:sz w:val="20"/>
                <w:szCs w:val="20"/>
              </w:rPr>
              <w:t xml:space="preserve"> </w:t>
            </w:r>
            <w:r>
              <w:rPr>
                <w:rFonts w:ascii="Times New Roman" w:hAnsi="Times New Roman" w:eastAsia="宋体" w:cs="Times New Roman"/>
                <w:spacing w:val="17"/>
                <w:kern w:val="0"/>
                <w:sz w:val="20"/>
                <w:szCs w:val="20"/>
              </w:rPr>
              <w:t>0.1-3</w:t>
            </w:r>
            <w:r>
              <w:rPr>
                <w:rFonts w:ascii="Times New Roman" w:hAnsi="Times New Roman" w:eastAsia="宋体" w:cs="Times New Roman"/>
                <w:spacing w:val="-1"/>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6"/>
                <w:kern w:val="0"/>
                <w:sz w:val="20"/>
                <w:szCs w:val="20"/>
              </w:rPr>
            </w:pPr>
            <w:r>
              <w:rPr>
                <w:rFonts w:ascii="Times New Roman" w:hAnsi="Times New Roman" w:eastAsia="宋体" w:cs="Times New Roman"/>
                <w:spacing w:val="8"/>
                <w:kern w:val="0"/>
                <w:sz w:val="20"/>
                <w:szCs w:val="20"/>
              </w:rPr>
              <w:t>质量保证措施</w:t>
            </w:r>
            <w:r>
              <w:rPr>
                <w:rFonts w:hint="eastAsia" w:ascii="Times New Roman" w:hAnsi="Times New Roman" w:eastAsia="宋体" w:cs="Times New Roman"/>
                <w:spacing w:val="8"/>
                <w:kern w:val="0"/>
                <w:sz w:val="20"/>
                <w:szCs w:val="20"/>
              </w:rPr>
              <w:t>（4分）</w:t>
            </w:r>
            <w:r>
              <w:rPr>
                <w:rFonts w:ascii="Times New Roman" w:hAnsi="Times New Roman" w:eastAsia="宋体" w:cs="Times New Roman"/>
                <w:spacing w:val="7"/>
                <w:kern w:val="0"/>
                <w:sz w:val="20"/>
                <w:szCs w:val="20"/>
              </w:rPr>
              <w:t>1、有确保安装质量的技术保证措施；2、有</w:t>
            </w:r>
            <w:r>
              <w:rPr>
                <w:rFonts w:ascii="Times New Roman" w:hAnsi="Times New Roman" w:eastAsia="宋体" w:cs="Times New Roman"/>
                <w:spacing w:val="14"/>
                <w:kern w:val="0"/>
                <w:sz w:val="20"/>
                <w:szCs w:val="20"/>
              </w:rPr>
              <w:t>安装工程质量控制过程图；3、有</w:t>
            </w:r>
            <w:r>
              <w:rPr>
                <w:rFonts w:hint="eastAsia" w:ascii="Times New Roman" w:hAnsi="Times New Roman" w:eastAsia="宋体" w:cs="Times New Roman"/>
                <w:spacing w:val="14"/>
                <w:kern w:val="0"/>
                <w:sz w:val="20"/>
                <w:szCs w:val="20"/>
                <w:lang w:eastAsia="zh-CN"/>
              </w:rPr>
              <w:t>自动扶梯</w:t>
            </w:r>
            <w:r>
              <w:rPr>
                <w:rFonts w:ascii="Times New Roman" w:hAnsi="Times New Roman" w:eastAsia="宋体" w:cs="Times New Roman"/>
                <w:spacing w:val="14"/>
                <w:kern w:val="0"/>
                <w:sz w:val="20"/>
                <w:szCs w:val="20"/>
              </w:rPr>
              <w:t>安装</w:t>
            </w:r>
            <w:r>
              <w:rPr>
                <w:rFonts w:ascii="Times New Roman" w:hAnsi="Times New Roman" w:eastAsia="宋体" w:cs="Times New Roman"/>
                <w:spacing w:val="11"/>
                <w:kern w:val="0"/>
                <w:sz w:val="20"/>
                <w:szCs w:val="20"/>
              </w:rPr>
              <w:t>质量控制网络图：4、</w:t>
            </w:r>
            <w:r>
              <w:rPr>
                <w:rFonts w:ascii="Times New Roman" w:hAnsi="Times New Roman" w:eastAsia="宋体" w:cs="Times New Roman"/>
                <w:spacing w:val="-44"/>
                <w:kern w:val="0"/>
                <w:sz w:val="20"/>
                <w:szCs w:val="20"/>
              </w:rPr>
              <w:t xml:space="preserve"> </w:t>
            </w:r>
            <w:r>
              <w:rPr>
                <w:rFonts w:hint="eastAsia" w:ascii="Times New Roman" w:hAnsi="Times New Roman" w:eastAsia="宋体" w:cs="Times New Roman"/>
                <w:spacing w:val="-44"/>
                <w:kern w:val="0"/>
                <w:sz w:val="20"/>
                <w:szCs w:val="20"/>
                <w:lang w:eastAsia="zh-CN"/>
              </w:rPr>
              <w:t>自动扶梯</w:t>
            </w:r>
            <w:r>
              <w:rPr>
                <w:rFonts w:ascii="Times New Roman" w:hAnsi="Times New Roman" w:eastAsia="宋体" w:cs="Times New Roman"/>
                <w:spacing w:val="11"/>
                <w:kern w:val="0"/>
                <w:sz w:val="20"/>
                <w:szCs w:val="20"/>
              </w:rPr>
              <w:t>安装质量检查控</w:t>
            </w:r>
            <w:r>
              <w:rPr>
                <w:rFonts w:ascii="Times New Roman" w:hAnsi="Times New Roman" w:eastAsia="宋体" w:cs="Times New Roman"/>
                <w:spacing w:val="7"/>
                <w:kern w:val="0"/>
                <w:sz w:val="20"/>
                <w:szCs w:val="20"/>
              </w:rPr>
              <w:t>制点满足四小项得</w:t>
            </w:r>
            <w:r>
              <w:rPr>
                <w:rFonts w:hint="eastAsia" w:ascii="Times New Roman" w:hAnsi="Times New Roman" w:eastAsia="宋体" w:cs="Times New Roman"/>
                <w:spacing w:val="7"/>
                <w:kern w:val="0"/>
                <w:sz w:val="20"/>
                <w:szCs w:val="20"/>
              </w:rPr>
              <w:t>4</w:t>
            </w:r>
            <w:r>
              <w:rPr>
                <w:rFonts w:ascii="Times New Roman" w:hAnsi="Times New Roman" w:eastAsia="宋体" w:cs="Times New Roman"/>
                <w:spacing w:val="7"/>
                <w:kern w:val="0"/>
                <w:sz w:val="20"/>
                <w:szCs w:val="20"/>
              </w:rPr>
              <w:t>分，每少一小项扣</w:t>
            </w:r>
            <w:r>
              <w:rPr>
                <w:rFonts w:ascii="Times New Roman" w:hAnsi="Times New Roman" w:eastAsia="宋体" w:cs="Times New Roman"/>
                <w:spacing w:val="-21"/>
                <w:kern w:val="0"/>
                <w:sz w:val="20"/>
                <w:szCs w:val="20"/>
              </w:rPr>
              <w:t xml:space="preserve"> </w:t>
            </w:r>
            <w:r>
              <w:rPr>
                <w:rFonts w:ascii="Times New Roman" w:hAnsi="Times New Roman" w:eastAsia="宋体" w:cs="Times New Roman"/>
                <w:spacing w:val="7"/>
                <w:kern w:val="0"/>
                <w:sz w:val="20"/>
                <w:szCs w:val="20"/>
              </w:rPr>
              <w:t>1</w:t>
            </w:r>
            <w:r>
              <w:rPr>
                <w:rFonts w:ascii="Times New Roman" w:hAnsi="Times New Roman" w:eastAsia="宋体" w:cs="Times New Roman"/>
                <w:kern w:val="0"/>
                <w:sz w:val="20"/>
                <w:szCs w:val="20"/>
              </w:rPr>
              <w:t xml:space="preserve"> </w:t>
            </w:r>
            <w:r>
              <w:rPr>
                <w:rFonts w:ascii="Times New Roman" w:hAnsi="Times New Roman" w:eastAsia="宋体" w:cs="Times New Roman"/>
                <w:spacing w:val="8"/>
                <w:kern w:val="0"/>
                <w:sz w:val="20"/>
                <w:szCs w:val="20"/>
              </w:rPr>
              <w:t>分，视每项合理可行情况、是否针对本工程</w:t>
            </w:r>
            <w:r>
              <w:rPr>
                <w:rFonts w:ascii="Times New Roman" w:hAnsi="Times New Roman" w:eastAsia="宋体" w:cs="Times New Roman"/>
                <w:spacing w:val="13"/>
                <w:kern w:val="0"/>
                <w:sz w:val="20"/>
                <w:szCs w:val="20"/>
              </w:rPr>
              <w:t xml:space="preserve"> </w:t>
            </w:r>
            <w:r>
              <w:rPr>
                <w:rFonts w:ascii="Times New Roman" w:hAnsi="Times New Roman" w:eastAsia="宋体" w:cs="Times New Roman"/>
                <w:spacing w:val="3"/>
                <w:kern w:val="0"/>
                <w:sz w:val="20"/>
                <w:szCs w:val="20"/>
              </w:rPr>
              <w:t>特点扣</w:t>
            </w:r>
            <w:r>
              <w:rPr>
                <w:rFonts w:ascii="Times New Roman" w:hAnsi="Times New Roman" w:eastAsia="宋体" w:cs="Times New Roman"/>
                <w:spacing w:val="-35"/>
                <w:kern w:val="0"/>
                <w:sz w:val="20"/>
                <w:szCs w:val="20"/>
              </w:rPr>
              <w:t xml:space="preserve"> </w:t>
            </w:r>
            <w:r>
              <w:rPr>
                <w:rFonts w:ascii="Times New Roman" w:hAnsi="Times New Roman" w:eastAsia="宋体" w:cs="Times New Roman"/>
                <w:spacing w:val="3"/>
                <w:kern w:val="0"/>
                <w:sz w:val="20"/>
                <w:szCs w:val="20"/>
              </w:rPr>
              <w:t>0.1-1</w:t>
            </w:r>
            <w:r>
              <w:rPr>
                <w:rFonts w:ascii="Times New Roman" w:hAnsi="Times New Roman" w:eastAsia="宋体" w:cs="Times New Roman"/>
                <w:spacing w:val="-36"/>
                <w:kern w:val="0"/>
                <w:sz w:val="20"/>
                <w:szCs w:val="20"/>
              </w:rPr>
              <w:t xml:space="preserve"> </w:t>
            </w:r>
            <w:r>
              <w:rPr>
                <w:rFonts w:ascii="Times New Roman" w:hAnsi="Times New Roman" w:eastAsia="宋体" w:cs="Times New Roman"/>
                <w:spacing w:val="3"/>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8"/>
                <w:kern w:val="0"/>
                <w:sz w:val="20"/>
                <w:szCs w:val="20"/>
              </w:rPr>
            </w:pPr>
            <w:r>
              <w:rPr>
                <w:rFonts w:ascii="Times New Roman" w:hAnsi="Times New Roman" w:eastAsia="宋体" w:cs="Times New Roman"/>
                <w:spacing w:val="7"/>
                <w:kern w:val="0"/>
                <w:sz w:val="20"/>
                <w:szCs w:val="20"/>
              </w:rPr>
              <w:t>工期保证措施</w:t>
            </w:r>
            <w:r>
              <w:rPr>
                <w:rFonts w:hint="eastAsia" w:ascii="Times New Roman" w:hAnsi="Times New Roman" w:eastAsia="宋体" w:cs="Times New Roman"/>
                <w:spacing w:val="7"/>
                <w:kern w:val="0"/>
                <w:sz w:val="20"/>
                <w:szCs w:val="20"/>
              </w:rPr>
              <w:t>（2分）</w:t>
            </w:r>
            <w:r>
              <w:rPr>
                <w:rFonts w:ascii="Times New Roman" w:hAnsi="Times New Roman" w:eastAsia="宋体" w:cs="Times New Roman"/>
                <w:spacing w:val="20"/>
                <w:kern w:val="0"/>
                <w:sz w:val="20"/>
                <w:szCs w:val="20"/>
              </w:rPr>
              <w:t>有详细工期安排计划及工程进度保证措施</w:t>
            </w:r>
            <w:r>
              <w:rPr>
                <w:rFonts w:ascii="Times New Roman" w:hAnsi="Times New Roman" w:eastAsia="宋体" w:cs="Times New Roman"/>
                <w:spacing w:val="4"/>
                <w:kern w:val="0"/>
                <w:sz w:val="20"/>
                <w:szCs w:val="20"/>
              </w:rPr>
              <w:t xml:space="preserve"> </w:t>
            </w:r>
            <w:r>
              <w:rPr>
                <w:rFonts w:ascii="Times New Roman" w:hAnsi="Times New Roman" w:eastAsia="宋体" w:cs="Times New Roman"/>
                <w:spacing w:val="7"/>
                <w:kern w:val="0"/>
                <w:sz w:val="20"/>
                <w:szCs w:val="20"/>
              </w:rPr>
              <w:t>且提供工期计划网络图或横道图的得</w:t>
            </w:r>
            <w:r>
              <w:rPr>
                <w:rFonts w:ascii="Times New Roman" w:hAnsi="Times New Roman" w:eastAsia="宋体" w:cs="Times New Roman"/>
                <w:spacing w:val="-29"/>
                <w:kern w:val="0"/>
                <w:sz w:val="20"/>
                <w:szCs w:val="20"/>
              </w:rPr>
              <w:t xml:space="preserve"> </w:t>
            </w:r>
            <w:r>
              <w:rPr>
                <w:rFonts w:hint="eastAsia" w:ascii="Times New Roman" w:hAnsi="Times New Roman" w:eastAsia="宋体" w:cs="Times New Roman"/>
                <w:spacing w:val="7"/>
                <w:kern w:val="0"/>
                <w:sz w:val="20"/>
                <w:szCs w:val="20"/>
              </w:rPr>
              <w:t>2</w:t>
            </w:r>
            <w:r>
              <w:rPr>
                <w:rFonts w:ascii="Times New Roman" w:hAnsi="Times New Roman" w:eastAsia="宋体" w:cs="Times New Roman"/>
                <w:spacing w:val="7"/>
                <w:kern w:val="0"/>
                <w:sz w:val="20"/>
                <w:szCs w:val="20"/>
              </w:rPr>
              <w:t>分，</w:t>
            </w:r>
            <w:r>
              <w:rPr>
                <w:rFonts w:ascii="Times New Roman" w:hAnsi="Times New Roman" w:eastAsia="宋体" w:cs="Times New Roman"/>
                <w:kern w:val="0"/>
                <w:sz w:val="20"/>
                <w:szCs w:val="20"/>
              </w:rPr>
              <w:t xml:space="preserve"> </w:t>
            </w:r>
            <w:r>
              <w:rPr>
                <w:rFonts w:ascii="Times New Roman" w:hAnsi="Times New Roman" w:eastAsia="宋体" w:cs="Times New Roman"/>
                <w:spacing w:val="20"/>
                <w:kern w:val="0"/>
                <w:sz w:val="20"/>
                <w:szCs w:val="20"/>
              </w:rPr>
              <w:t>视合理可行情况、是否针对本工程特点扣</w:t>
            </w:r>
            <w:r>
              <w:rPr>
                <w:rFonts w:ascii="Times New Roman" w:hAnsi="Times New Roman" w:eastAsia="宋体" w:cs="Times New Roman"/>
                <w:spacing w:val="3"/>
                <w:kern w:val="0"/>
                <w:sz w:val="20"/>
                <w:szCs w:val="20"/>
              </w:rPr>
              <w:t xml:space="preserve"> </w:t>
            </w:r>
            <w:r>
              <w:rPr>
                <w:rFonts w:ascii="Times New Roman" w:hAnsi="Times New Roman" w:eastAsia="宋体" w:cs="Times New Roman"/>
                <w:spacing w:val="2"/>
                <w:kern w:val="0"/>
                <w:sz w:val="20"/>
                <w:szCs w:val="20"/>
              </w:rPr>
              <w:t>0.1-</w:t>
            </w:r>
            <w:r>
              <w:rPr>
                <w:rFonts w:hint="eastAsia" w:ascii="Times New Roman" w:hAnsi="Times New Roman" w:eastAsia="宋体" w:cs="Times New Roman"/>
                <w:spacing w:val="2"/>
                <w:kern w:val="0"/>
                <w:sz w:val="20"/>
                <w:szCs w:val="20"/>
              </w:rPr>
              <w:t>1</w:t>
            </w:r>
            <w:r>
              <w:rPr>
                <w:rFonts w:ascii="Times New Roman" w:hAnsi="Times New Roman" w:eastAsia="宋体" w:cs="Times New Roman"/>
                <w:spacing w:val="2"/>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7"/>
                <w:kern w:val="0"/>
                <w:sz w:val="20"/>
                <w:szCs w:val="20"/>
              </w:rPr>
            </w:pPr>
            <w:r>
              <w:rPr>
                <w:rFonts w:hint="eastAsia" w:ascii="Times New Roman" w:hAnsi="Times New Roman" w:eastAsia="宋体" w:cs="Times New Roman"/>
                <w:spacing w:val="7"/>
                <w:kern w:val="0"/>
                <w:sz w:val="20"/>
                <w:szCs w:val="20"/>
              </w:rPr>
              <w:t>人力及工具、材料保障措施（3分）有详细的人力、工具及辅料保障措施，且人力配备工种齐全得3分，</w:t>
            </w:r>
            <w:r>
              <w:rPr>
                <w:rFonts w:ascii="Times New Roman" w:hAnsi="Times New Roman" w:eastAsia="宋体" w:cs="Times New Roman"/>
                <w:spacing w:val="7"/>
                <w:kern w:val="0"/>
                <w:sz w:val="20"/>
                <w:szCs w:val="20"/>
              </w:rPr>
              <w:t>视措施合理</w:t>
            </w:r>
            <w:r>
              <w:rPr>
                <w:rFonts w:ascii="Times New Roman" w:hAnsi="Times New Roman" w:eastAsia="宋体" w:cs="Times New Roman"/>
                <w:kern w:val="0"/>
                <w:sz w:val="20"/>
                <w:szCs w:val="20"/>
              </w:rPr>
              <w:t xml:space="preserve"> </w:t>
            </w:r>
            <w:r>
              <w:rPr>
                <w:rFonts w:ascii="Times New Roman" w:hAnsi="Times New Roman" w:eastAsia="宋体" w:cs="Times New Roman"/>
                <w:spacing w:val="17"/>
                <w:kern w:val="0"/>
                <w:sz w:val="20"/>
                <w:szCs w:val="20"/>
              </w:rPr>
              <w:t>可行情况</w:t>
            </w:r>
            <w:r>
              <w:rPr>
                <w:rFonts w:ascii="Times New Roman" w:hAnsi="Times New Roman" w:eastAsia="宋体" w:cs="Times New Roman"/>
                <w:spacing w:val="-55"/>
                <w:kern w:val="0"/>
                <w:sz w:val="20"/>
                <w:szCs w:val="20"/>
              </w:rPr>
              <w:t xml:space="preserve"> </w:t>
            </w:r>
            <w:r>
              <w:rPr>
                <w:rFonts w:ascii="Times New Roman" w:hAnsi="Times New Roman" w:eastAsia="宋体" w:cs="Times New Roman"/>
                <w:spacing w:val="17"/>
                <w:kern w:val="0"/>
                <w:sz w:val="20"/>
                <w:szCs w:val="20"/>
              </w:rPr>
              <w:t>、是否针对本工程特点扣</w:t>
            </w:r>
            <w:r>
              <w:rPr>
                <w:rFonts w:ascii="Times New Roman" w:hAnsi="Times New Roman" w:eastAsia="宋体" w:cs="Times New Roman"/>
                <w:spacing w:val="-23"/>
                <w:kern w:val="0"/>
                <w:sz w:val="20"/>
                <w:szCs w:val="20"/>
              </w:rPr>
              <w:t xml:space="preserve"> </w:t>
            </w:r>
            <w:r>
              <w:rPr>
                <w:rFonts w:ascii="Times New Roman" w:hAnsi="Times New Roman" w:eastAsia="宋体" w:cs="Times New Roman"/>
                <w:spacing w:val="17"/>
                <w:kern w:val="0"/>
                <w:sz w:val="20"/>
                <w:szCs w:val="20"/>
              </w:rPr>
              <w:t>0.1-</w:t>
            </w:r>
            <w:r>
              <w:rPr>
                <w:rFonts w:hint="eastAsia" w:ascii="Times New Roman" w:hAnsi="Times New Roman" w:eastAsia="宋体" w:cs="Times New Roman"/>
                <w:spacing w:val="17"/>
                <w:kern w:val="0"/>
                <w:sz w:val="20"/>
                <w:szCs w:val="20"/>
              </w:rPr>
              <w:t>2</w:t>
            </w:r>
            <w:r>
              <w:rPr>
                <w:rFonts w:ascii="Times New Roman" w:hAnsi="Times New Roman" w:eastAsia="宋体" w:cs="Times New Roman"/>
                <w:kern w:val="0"/>
                <w:sz w:val="20"/>
                <w:szCs w:val="20"/>
              </w:rPr>
              <w:t xml:space="preserve"> </w:t>
            </w:r>
            <w:r>
              <w:rPr>
                <w:rFonts w:ascii="Times New Roman" w:hAnsi="Times New Roman" w:eastAsia="宋体" w:cs="Times New Roman"/>
                <w:spacing w:val="-1"/>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pStyle w:val="5"/>
              <w:spacing w:before="58" w:line="254" w:lineRule="auto"/>
              <w:ind w:left="22" w:right="11" w:hanging="2"/>
              <w:rPr>
                <w:kern w:val="0"/>
                <w:lang w:eastAsia="zh-CN"/>
              </w:rPr>
            </w:pPr>
            <w:r>
              <w:rPr>
                <w:spacing w:val="8"/>
                <w:kern w:val="0"/>
                <w:lang w:eastAsia="zh-CN"/>
              </w:rPr>
              <w:t>售后服务方案</w:t>
            </w:r>
            <w:r>
              <w:rPr>
                <w:rFonts w:hint="eastAsia"/>
                <w:spacing w:val="8"/>
                <w:kern w:val="0"/>
                <w:lang w:eastAsia="zh-CN"/>
              </w:rPr>
              <w:t>（7分）</w:t>
            </w:r>
            <w:r>
              <w:rPr>
                <w:spacing w:val="8"/>
                <w:kern w:val="0"/>
                <w:lang w:eastAsia="zh-CN"/>
              </w:rPr>
              <w:t>①有售后服务方案（含售后服务机构、售后</w:t>
            </w:r>
            <w:r>
              <w:rPr>
                <w:spacing w:val="11"/>
                <w:kern w:val="0"/>
                <w:lang w:eastAsia="zh-CN"/>
              </w:rPr>
              <w:t xml:space="preserve"> </w:t>
            </w:r>
            <w:r>
              <w:rPr>
                <w:spacing w:val="8"/>
                <w:kern w:val="0"/>
                <w:lang w:eastAsia="zh-CN"/>
              </w:rPr>
              <w:t>人员、维保计划、应急响应、备品备件情况</w:t>
            </w:r>
            <w:r>
              <w:rPr>
                <w:spacing w:val="11"/>
                <w:kern w:val="0"/>
                <w:lang w:eastAsia="zh-CN"/>
              </w:rPr>
              <w:t xml:space="preserve"> </w:t>
            </w:r>
            <w:r>
              <w:rPr>
                <w:spacing w:val="7"/>
                <w:kern w:val="0"/>
                <w:lang w:eastAsia="zh-CN"/>
              </w:rPr>
              <w:t>等方面）的得</w:t>
            </w:r>
            <w:r>
              <w:rPr>
                <w:spacing w:val="-34"/>
                <w:kern w:val="0"/>
                <w:lang w:eastAsia="zh-CN"/>
              </w:rPr>
              <w:t xml:space="preserve"> </w:t>
            </w:r>
            <w:r>
              <w:rPr>
                <w:rFonts w:hint="eastAsia"/>
                <w:spacing w:val="7"/>
                <w:kern w:val="0"/>
                <w:lang w:eastAsia="zh-CN"/>
              </w:rPr>
              <w:t>4</w:t>
            </w:r>
            <w:r>
              <w:rPr>
                <w:spacing w:val="7"/>
                <w:kern w:val="0"/>
                <w:lang w:eastAsia="zh-CN"/>
              </w:rPr>
              <w:t>分，视方案合理可行程度扣</w:t>
            </w:r>
            <w:r>
              <w:rPr>
                <w:kern w:val="0"/>
                <w:lang w:eastAsia="zh-CN"/>
              </w:rPr>
              <w:t xml:space="preserve"> </w:t>
            </w:r>
            <w:r>
              <w:rPr>
                <w:spacing w:val="5"/>
                <w:kern w:val="0"/>
                <w:lang w:eastAsia="zh-CN"/>
              </w:rPr>
              <w:t>0.1-</w:t>
            </w:r>
            <w:r>
              <w:rPr>
                <w:rFonts w:hint="eastAsia"/>
                <w:spacing w:val="5"/>
                <w:kern w:val="0"/>
                <w:lang w:eastAsia="zh-CN"/>
              </w:rPr>
              <w:t>3</w:t>
            </w:r>
            <w:r>
              <w:rPr>
                <w:spacing w:val="5"/>
                <w:kern w:val="0"/>
                <w:lang w:eastAsia="zh-CN"/>
              </w:rPr>
              <w:t>分，没有不得分。</w:t>
            </w:r>
          </w:p>
          <w:p>
            <w:pPr>
              <w:rPr>
                <w:rFonts w:ascii="Times New Roman" w:hAnsi="Times New Roman" w:eastAsia="宋体" w:cs="Times New Roman"/>
                <w:spacing w:val="7"/>
                <w:kern w:val="0"/>
                <w:sz w:val="20"/>
                <w:szCs w:val="20"/>
              </w:rPr>
            </w:pPr>
            <w:r>
              <w:rPr>
                <w:rFonts w:hint="eastAsia" w:ascii="宋体" w:hAnsi="宋体" w:eastAsia="宋体" w:cs="宋体"/>
                <w:spacing w:val="8"/>
                <w:kern w:val="0"/>
                <w:sz w:val="20"/>
                <w:szCs w:val="20"/>
              </w:rPr>
              <w:t>②</w:t>
            </w:r>
            <w:r>
              <w:rPr>
                <w:rFonts w:ascii="Times New Roman" w:hAnsi="Times New Roman" w:eastAsia="宋体" w:cs="Times New Roman"/>
                <w:spacing w:val="8"/>
                <w:kern w:val="0"/>
                <w:sz w:val="20"/>
                <w:szCs w:val="20"/>
              </w:rPr>
              <w:t>有完善的售后服务培训方案（含电梯使用</w:t>
            </w:r>
            <w:r>
              <w:rPr>
                <w:rFonts w:ascii="Times New Roman" w:hAnsi="Times New Roman" w:eastAsia="宋体" w:cs="Times New Roman"/>
                <w:spacing w:val="15"/>
                <w:kern w:val="0"/>
                <w:sz w:val="20"/>
                <w:szCs w:val="20"/>
              </w:rPr>
              <w:t xml:space="preserve"> </w:t>
            </w:r>
            <w:r>
              <w:rPr>
                <w:rFonts w:ascii="Times New Roman" w:hAnsi="Times New Roman" w:eastAsia="宋体" w:cs="Times New Roman"/>
                <w:spacing w:val="8"/>
                <w:kern w:val="0"/>
                <w:sz w:val="20"/>
                <w:szCs w:val="20"/>
              </w:rPr>
              <w:t>安全责任制度、电梯运行安全操作制度、培</w:t>
            </w:r>
            <w:r>
              <w:rPr>
                <w:rFonts w:ascii="Times New Roman" w:hAnsi="Times New Roman" w:eastAsia="宋体" w:cs="Times New Roman"/>
                <w:spacing w:val="10"/>
                <w:kern w:val="0"/>
                <w:sz w:val="20"/>
                <w:szCs w:val="20"/>
              </w:rPr>
              <w:t xml:space="preserve"> </w:t>
            </w:r>
            <w:r>
              <w:rPr>
                <w:rFonts w:ascii="Times New Roman" w:hAnsi="Times New Roman" w:eastAsia="宋体" w:cs="Times New Roman"/>
                <w:spacing w:val="7"/>
                <w:kern w:val="0"/>
                <w:sz w:val="20"/>
                <w:szCs w:val="20"/>
              </w:rPr>
              <w:t>训计划列表等方面）得</w:t>
            </w:r>
            <w:r>
              <w:rPr>
                <w:rFonts w:ascii="Times New Roman" w:hAnsi="Times New Roman" w:eastAsia="宋体" w:cs="Times New Roman"/>
                <w:spacing w:val="-33"/>
                <w:kern w:val="0"/>
                <w:sz w:val="20"/>
                <w:szCs w:val="20"/>
              </w:rPr>
              <w:t xml:space="preserve"> </w:t>
            </w:r>
            <w:r>
              <w:rPr>
                <w:rFonts w:hint="eastAsia" w:ascii="Times New Roman" w:hAnsi="Times New Roman" w:eastAsia="宋体" w:cs="Times New Roman"/>
                <w:spacing w:val="7"/>
                <w:kern w:val="0"/>
                <w:sz w:val="20"/>
                <w:szCs w:val="20"/>
              </w:rPr>
              <w:t>3</w:t>
            </w:r>
            <w:r>
              <w:rPr>
                <w:rFonts w:ascii="Times New Roman" w:hAnsi="Times New Roman" w:eastAsia="宋体" w:cs="Times New Roman"/>
                <w:spacing w:val="7"/>
                <w:kern w:val="0"/>
                <w:sz w:val="20"/>
                <w:szCs w:val="20"/>
              </w:rPr>
              <w:t>分，视方案合理可</w:t>
            </w:r>
            <w:r>
              <w:rPr>
                <w:rFonts w:ascii="Times New Roman" w:hAnsi="Times New Roman" w:eastAsia="宋体" w:cs="Times New Roman"/>
                <w:kern w:val="0"/>
                <w:sz w:val="20"/>
                <w:szCs w:val="20"/>
              </w:rPr>
              <w:t xml:space="preserve"> </w:t>
            </w:r>
            <w:r>
              <w:rPr>
                <w:rFonts w:ascii="Times New Roman" w:hAnsi="Times New Roman" w:eastAsia="宋体" w:cs="Times New Roman"/>
                <w:spacing w:val="5"/>
                <w:kern w:val="0"/>
                <w:sz w:val="20"/>
                <w:szCs w:val="20"/>
              </w:rPr>
              <w:t>行程度扣</w:t>
            </w:r>
            <w:r>
              <w:rPr>
                <w:rFonts w:ascii="Times New Roman" w:hAnsi="Times New Roman" w:eastAsia="宋体" w:cs="Times New Roman"/>
                <w:spacing w:val="-24"/>
                <w:kern w:val="0"/>
                <w:sz w:val="20"/>
                <w:szCs w:val="20"/>
              </w:rPr>
              <w:t xml:space="preserve"> </w:t>
            </w:r>
            <w:r>
              <w:rPr>
                <w:rFonts w:ascii="Times New Roman" w:hAnsi="Times New Roman" w:eastAsia="宋体" w:cs="Times New Roman"/>
                <w:spacing w:val="5"/>
                <w:kern w:val="0"/>
                <w:sz w:val="20"/>
                <w:szCs w:val="20"/>
              </w:rPr>
              <w:t>0.1-</w:t>
            </w:r>
            <w:r>
              <w:rPr>
                <w:rFonts w:hint="eastAsia" w:ascii="Times New Roman" w:hAnsi="Times New Roman" w:eastAsia="宋体" w:cs="Times New Roman"/>
                <w:spacing w:val="5"/>
                <w:kern w:val="0"/>
                <w:sz w:val="20"/>
                <w:szCs w:val="20"/>
              </w:rPr>
              <w:t>2</w:t>
            </w:r>
            <w:r>
              <w:rPr>
                <w:rFonts w:ascii="Times New Roman" w:hAnsi="Times New Roman" w:eastAsia="宋体" w:cs="Times New Roman"/>
                <w:spacing w:val="-35"/>
                <w:kern w:val="0"/>
                <w:sz w:val="20"/>
                <w:szCs w:val="20"/>
              </w:rPr>
              <w:t xml:space="preserve"> </w:t>
            </w:r>
            <w:r>
              <w:rPr>
                <w:rFonts w:ascii="Times New Roman" w:hAnsi="Times New Roman" w:eastAsia="宋体" w:cs="Times New Roman"/>
                <w:spacing w:val="5"/>
                <w:kern w:val="0"/>
                <w:sz w:val="20"/>
                <w:szCs w:val="20"/>
              </w:rPr>
              <w:t>分，没有不得分。</w:t>
            </w:r>
          </w:p>
        </w:tc>
      </w:tr>
    </w:tbl>
    <w:p/>
    <w:p/>
    <w:p/>
    <w:p>
      <w:pPr>
        <w:rPr>
          <w:rFonts w:hint="eastAsia" w:eastAsiaTheme="minorEastAsia"/>
          <w:lang w:eastAsia="zh-CN"/>
        </w:rPr>
      </w:pPr>
      <w:r>
        <w:rPr>
          <w:rFonts w:hint="eastAsia"/>
          <w:lang w:eastAsia="zh-CN"/>
        </w:rPr>
        <w:t>加“</w:t>
      </w:r>
      <w:r>
        <w:rPr>
          <w:rFonts w:hint="eastAsia"/>
          <w:lang w:val="en-US" w:eastAsia="zh-CN"/>
        </w:rPr>
        <w:t>*</w:t>
      </w:r>
      <w:r>
        <w:rPr>
          <w:rFonts w:hint="eastAsia"/>
          <w:lang w:eastAsia="zh-CN"/>
        </w:rPr>
        <w:t>”条款为必须满足项，不满足为废标依据。因扶梯属于特种安全设备，验收时按参数逐条验收，如有一项不符，将不予以验收通过。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A06D31"/>
    <w:rsid w:val="000722A3"/>
    <w:rsid w:val="00217E05"/>
    <w:rsid w:val="002A05D2"/>
    <w:rsid w:val="002E4EF0"/>
    <w:rsid w:val="00393746"/>
    <w:rsid w:val="00394280"/>
    <w:rsid w:val="00417E81"/>
    <w:rsid w:val="00443E7B"/>
    <w:rsid w:val="00444CA1"/>
    <w:rsid w:val="00480FBC"/>
    <w:rsid w:val="0076297E"/>
    <w:rsid w:val="00774993"/>
    <w:rsid w:val="008157AC"/>
    <w:rsid w:val="008758C3"/>
    <w:rsid w:val="008A3141"/>
    <w:rsid w:val="00A06D31"/>
    <w:rsid w:val="00A8090A"/>
    <w:rsid w:val="00B04095"/>
    <w:rsid w:val="00BC5F1B"/>
    <w:rsid w:val="00C32590"/>
    <w:rsid w:val="00DA2A50"/>
    <w:rsid w:val="00E92933"/>
    <w:rsid w:val="00EC142F"/>
    <w:rsid w:val="00F31C21"/>
    <w:rsid w:val="00F509EA"/>
    <w:rsid w:val="05F17C7E"/>
    <w:rsid w:val="0E8E2C08"/>
    <w:rsid w:val="274A6A47"/>
    <w:rsid w:val="468D5116"/>
    <w:rsid w:val="6D11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宋体" w:hAnsi="宋体" w:eastAsia="宋体" w:cs="宋体"/>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384</Words>
  <Characters>2191</Characters>
  <Lines>18</Lines>
  <Paragraphs>5</Paragraphs>
  <TotalTime>0</TotalTime>
  <ScaleCrop>false</ScaleCrop>
  <LinksUpToDate>false</LinksUpToDate>
  <CharactersWithSpaces>2570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2023-12-14T01:27:00Z</dcterms:created>
  <dc:creator>Administrator</dc:creator>
  <cp:lastModifiedBy>新宇</cp:lastModifiedBy>
  <dcterms:modified xsi:type="dcterms:W3CDTF">2024-03-11T03:03:31Z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600970B7FD0644F6B4A0320F6C7AD770_12</vt:lpwstr>
  </property>
</Properties>
</file>